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微软雅黑" w:hAnsi="微软雅黑" w:eastAsia="微软雅黑" w:cs="微软雅黑"/>
          <w:b/>
          <w:bCs/>
          <w:color w:val="1F5781"/>
          <w:sz w:val="28"/>
          <w:szCs w:val="28"/>
        </w:rPr>
      </w:pPr>
      <w:bookmarkStart w:id="0" w:name="_GoBack"/>
      <w:r>
        <w:rPr>
          <w:rFonts w:hint="eastAsia" w:ascii="微软雅黑" w:hAnsi="微软雅黑" w:eastAsia="微软雅黑" w:cs="微软雅黑"/>
          <w:b/>
          <w:bCs/>
          <w:color w:val="1F5781"/>
          <w:sz w:val="28"/>
          <w:szCs w:val="28"/>
        </w:rPr>
        <w:t>中国共产党党内监督条例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（2016年10月27日中国共产党第十八届中央委员会第六次全体会议通过）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第一条　为坚持党的领导，加强党的建设，全面从严治党，强化党内监督，保持党的先进性和纯洁性，根据《中国共产党章程》，制定本条例。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党内监督的主要内容是：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（一）遵守党章党规，坚定理想信念，践行党的宗旨，模范遵守宪法法律情况；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（二）维护党中央集中统一领导，牢固树立政治意识、大局意识、核心意识、看齐意识，贯彻落实党的理论和路线方针政策，确保全党令行禁止情况；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（四）落实全面从严治党责任，严明党的纪律特别是政治纪律和政治规矩，推进党风廉政建设和反腐败工作情况；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（五）落实中央八项规定精神，加强作风建设，密切联系群众，巩固党的执政基础情况；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（六）坚持党的干部标准，树立正确选人用人导向，执行干部选拔任用工作规定情况；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（七）廉洁自律、秉公用权情况；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（八）完成党中央和上级党组织部署的任务情况。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第六条　党内监督的重点对象是党的领导机关和领导干部特别是主要领导干部。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第八条　党的领导干部应当强化自我约束，经常对照党章检查自己的言行，自觉遵守党内政治生活准则、廉洁自律准则，加强党性修养，陶冶道德情操，永葆共产党人政治本色。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第九条　建立健全党中央统一领导，党委（党组）全面监督，纪律检查机关专责监督，党的工作部门职能监督，党的基层组织日常监督，党员民主监督的党内监督体系。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第二章　党的中央组织的监督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第三章　党委（党组）的监督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第十五条　党委（党组）在党内监督中负主体责任，书记是第一责任人，党委常委会委员（党组成员）和党委委员在职责范围内履行监督职责。党委（党组）履行以下监督职责：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（一）领导本地区本部门本单位党内监督工作，组织实施各项监督制度，抓好督促检查；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（二）加强对同级纪委和所辖范围内纪律检查工作的领导，检查其监督执纪问责工作情况；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（三）对党委常委会委员（党组成员）、党委委员，同级纪委、党的工作部门和直接领导的党组织领导班子及其成员进行监督；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（四）对上级党委、纪委工作提出意见和建议，开展监督。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第十六条　党的工作部门应当严格执行各项监督制度，加强职责范围内党内监督工作，既加强对本部门本单位的内部监督，又强化对本系统的日常监督。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党组织主要负责人个人有关事项应当在党内一定范围公开，主动接受监督。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第四章　党的纪律检查委员会的监督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（一）加强对同级党委特别是常委会委员、党的工作部门和直接领导的党组织、党的领导干部履行职责、行使权力情况的监督；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派出机关应当加强对派驻纪检组工作的领导，定期约谈被监督单位党组织主要负责人、派驻纪检组组长，督促其落实管党治党责任。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第三十条　严把干部选拔任用“党风廉洁意见回复”关，综合日常工作中掌握的情况，加强分析研判，实事求是评价干部廉洁情况，防止“带病提拔”、“带病上岗”。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第五章　党的基层组织和党员的监督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第三十五条　党的基层组织应当发挥战斗堡垒作用，履行下列监督职责：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（一）严格党的组织生活，开展批评和自我批评，监督党员切实履行义务，保障党员权利不受侵犯；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（二）了解党员、群众对党的工作和党的领导干部的批评和意见，定期向上级党组织反映情况，提出意见和建议；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（三）维护和执行党的纪律，发现党员、干部违反纪律问题及时教育或者处理，问题严重的应当向上级党组织报告。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第三十六条　党员应当本着对党和人民事业高度负责的态度，积极行使党员权利，履行下列监督义务：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（一）加强对党的领导干部的民主监督，及时向党组织反映群众意见和诉求；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（二）在党的会议上有根据地批评党的任何组织和任何党员，揭露和纠正工作中存在的缺点和问题；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（三）参加党组织开展的评议领导干部活动，勇于触及矛盾问题、指出缺点错误，对错误言行敢于较真、敢于斗争；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（四）向党负责地揭发、检举党的任何组织和任何党员违纪违法的事实，坚决反对一切派别活动和小集团活动，同腐败现象作坚决斗争。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第六章　党内监督和外部监督相结合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第七章　整改和保障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第四十条　党组织应当如实记录、集中管理党内监督中发现的问题和线索，及时了解核实，作出相应处理；不属于本级办理范围的应当移送有权限的党组织处理。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第四十一条　党组织对监督中发现的问题应当做到条条要整改、件件有着落。整改结果应当及时报告上级党组织，必要时可以向下级党组织和党员通报，并向社会公开。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对于上级党组织交办以及巡视等移交的违纪问题线索，应当及时处理，并在3个月内反馈办理情况。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第四十五条　中央军事委员会可以根据本条例，制定相关规定。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第四十六条　本条例由中央纪律检查委员会负责解释。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第四十七条　本条例自发布之日起施行。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after="157" w:afterLines="50" w:line="400" w:lineRule="exact"/>
        <w:textAlignment w:val="auto"/>
        <w:rPr>
          <w:rFonts w:hint="eastAsia" w:ascii="仿宋" w:hAnsi="仿宋" w:eastAsia="仿宋" w:cs="仿宋"/>
          <w:sz w:val="24"/>
          <w:szCs w:val="24"/>
        </w:rPr>
      </w:pPr>
    </w:p>
    <w:bookmarkEnd w:id="0"/>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A59F7"/>
    <w:rsid w:val="7851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2022-04-23T08:42:00Z</dcterms:created>
  <dc:creator>Administrator</dc:creator>
  <cp:lastModifiedBy>吴丹</cp:lastModifiedBy>
  <dcterms:modified xsi:type="dcterms:W3CDTF">2022-04-24T02:28:10Z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2DDF1C17F34B4873BF9CD505FE9854F9</vt:lpwstr>
  </property>
</Properties>
</file>