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21" w:rsidRDefault="00DD2621" w:rsidP="00DD2621">
      <w:pPr>
        <w:pStyle w:val="1"/>
        <w:spacing w:before="0" w:after="0" w:line="240" w:lineRule="auto"/>
        <w:ind w:leftChars="357" w:left="750" w:firstLineChars="545" w:firstLine="1970"/>
        <w:rPr>
          <w:rFonts w:ascii="黑体" w:eastAsia="黑体" w:hAnsi="黑体"/>
          <w:sz w:val="36"/>
          <w:szCs w:val="36"/>
        </w:rPr>
      </w:pPr>
      <w:bookmarkStart w:id="0" w:name="_GoBack"/>
      <w:r>
        <w:rPr>
          <w:rFonts w:ascii="黑体" w:eastAsia="黑体" w:hAnsi="黑体" w:hint="eastAsia"/>
          <w:sz w:val="36"/>
          <w:szCs w:val="36"/>
        </w:rPr>
        <w:t>十、院校交流</w:t>
      </w:r>
    </w:p>
    <w:bookmarkEnd w:id="0"/>
    <w:p w:rsidR="00DD2621" w:rsidRDefault="00DD2621" w:rsidP="00DD2621">
      <w:pPr>
        <w:widowControl/>
        <w:spacing w:line="360" w:lineRule="auto"/>
        <w:ind w:firstLine="480"/>
        <w:jc w:val="center"/>
        <w:rPr>
          <w:rFonts w:ascii="微软雅黑" w:eastAsia="微软雅黑" w:hAnsi="微软雅黑" w:cs="Arial"/>
          <w:color w:val="000000"/>
          <w:kern w:val="0"/>
          <w:szCs w:val="21"/>
        </w:rPr>
      </w:pPr>
    </w:p>
    <w:p w:rsidR="00DD2621" w:rsidRPr="000C621E" w:rsidRDefault="00DD2621" w:rsidP="00DD2621">
      <w:pPr>
        <w:widowControl/>
        <w:spacing w:line="360" w:lineRule="auto"/>
        <w:jc w:val="center"/>
        <w:outlineLvl w:val="1"/>
        <w:rPr>
          <w:rFonts w:ascii="黑体" w:eastAsia="黑体" w:hAnsi="黑体" w:cs="Arial"/>
          <w:bCs/>
          <w:kern w:val="0"/>
          <w:sz w:val="32"/>
          <w:szCs w:val="32"/>
        </w:rPr>
      </w:pPr>
      <w:r w:rsidRPr="000C621E">
        <w:rPr>
          <w:rFonts w:ascii="黑体" w:eastAsia="黑体" w:hAnsi="黑体" w:cs="Arial" w:hint="eastAsia"/>
          <w:bCs/>
          <w:kern w:val="0"/>
          <w:sz w:val="32"/>
          <w:szCs w:val="32"/>
        </w:rPr>
        <w:t>浙江师范大学行知学院</w:t>
      </w:r>
      <w:proofErr w:type="gramStart"/>
      <w:r w:rsidRPr="000C621E">
        <w:rPr>
          <w:rFonts w:ascii="黑体" w:eastAsia="黑体" w:hAnsi="黑体" w:cs="Arial" w:hint="eastAsia"/>
          <w:bCs/>
          <w:kern w:val="0"/>
          <w:sz w:val="32"/>
          <w:szCs w:val="32"/>
        </w:rPr>
        <w:t>卜月华院长</w:t>
      </w:r>
      <w:proofErr w:type="gramEnd"/>
      <w:r w:rsidRPr="000C621E">
        <w:rPr>
          <w:rFonts w:ascii="黑体" w:eastAsia="黑体" w:hAnsi="黑体" w:cs="Arial" w:hint="eastAsia"/>
          <w:bCs/>
          <w:kern w:val="0"/>
          <w:sz w:val="32"/>
          <w:szCs w:val="32"/>
        </w:rPr>
        <w:t>一行来我院交流考察</w:t>
      </w:r>
      <w:r w:rsidRPr="000C621E">
        <w:rPr>
          <w:rFonts w:ascii="黑体" w:eastAsia="黑体" w:hAnsi="黑体" w:cs="Arial"/>
          <w:bCs/>
          <w:kern w:val="0"/>
          <w:sz w:val="32"/>
          <w:szCs w:val="32"/>
        </w:rPr>
        <w:t xml:space="preserve"> </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color w:val="000000"/>
          <w:kern w:val="0"/>
          <w:sz w:val="24"/>
        </w:rPr>
        <w:t>5</w:t>
      </w:r>
      <w:r>
        <w:rPr>
          <w:rFonts w:ascii="宋体" w:hAnsi="宋体" w:cs="Arial" w:hint="eastAsia"/>
          <w:color w:val="000000"/>
          <w:kern w:val="0"/>
          <w:sz w:val="24"/>
        </w:rPr>
        <w:t>月</w:t>
      </w:r>
      <w:r>
        <w:rPr>
          <w:rFonts w:ascii="宋体" w:hAnsi="宋体" w:cs="Arial"/>
          <w:color w:val="000000"/>
          <w:kern w:val="0"/>
          <w:sz w:val="24"/>
        </w:rPr>
        <w:t>8</w:t>
      </w:r>
      <w:r>
        <w:rPr>
          <w:rFonts w:ascii="宋体" w:hAnsi="宋体" w:cs="Arial" w:hint="eastAsia"/>
          <w:color w:val="000000"/>
          <w:kern w:val="0"/>
          <w:sz w:val="24"/>
        </w:rPr>
        <w:t>日下午，浙江师范大学行知学院</w:t>
      </w:r>
      <w:proofErr w:type="gramStart"/>
      <w:r>
        <w:rPr>
          <w:rFonts w:ascii="宋体" w:hAnsi="宋体" w:cs="Arial" w:hint="eastAsia"/>
          <w:color w:val="000000"/>
          <w:kern w:val="0"/>
          <w:sz w:val="24"/>
        </w:rPr>
        <w:t>卜月华院长</w:t>
      </w:r>
      <w:proofErr w:type="gramEnd"/>
      <w:r>
        <w:rPr>
          <w:rFonts w:ascii="宋体" w:hAnsi="宋体" w:cs="Arial" w:hint="eastAsia"/>
          <w:color w:val="000000"/>
          <w:kern w:val="0"/>
          <w:sz w:val="24"/>
        </w:rPr>
        <w:t>一行</w:t>
      </w:r>
      <w:r>
        <w:rPr>
          <w:rFonts w:ascii="宋体" w:hAnsi="宋体" w:cs="Arial"/>
          <w:color w:val="000000"/>
          <w:kern w:val="0"/>
          <w:sz w:val="24"/>
        </w:rPr>
        <w:t>7</w:t>
      </w:r>
      <w:r>
        <w:rPr>
          <w:rFonts w:ascii="宋体" w:hAnsi="宋体" w:cs="Arial" w:hint="eastAsia"/>
          <w:color w:val="000000"/>
          <w:kern w:val="0"/>
          <w:sz w:val="24"/>
        </w:rPr>
        <w:t>人来科文学院交流考察。</w:t>
      </w:r>
      <w:proofErr w:type="gramStart"/>
      <w:r>
        <w:rPr>
          <w:rFonts w:ascii="宋体" w:hAnsi="宋体" w:cs="Arial" w:hint="eastAsia"/>
          <w:color w:val="000000"/>
          <w:kern w:val="0"/>
          <w:sz w:val="24"/>
        </w:rPr>
        <w:t>科文学</w:t>
      </w:r>
      <w:proofErr w:type="gramEnd"/>
      <w:r>
        <w:rPr>
          <w:rFonts w:ascii="宋体" w:hAnsi="宋体" w:cs="Arial" w:hint="eastAsia"/>
          <w:color w:val="000000"/>
          <w:kern w:val="0"/>
          <w:sz w:val="24"/>
        </w:rPr>
        <w:t>院领导费春、杨在华、安仲森及相关部门负责人出席了交流会。</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hint="eastAsia"/>
          <w:color w:val="000000"/>
          <w:kern w:val="0"/>
          <w:sz w:val="24"/>
        </w:rPr>
        <w:t>费院长代表科文学院向来宾表示热烈欢迎，介绍了科文学院办学历程、办学理念和发展思路，重点分享了科文学院在管理机构“大部制”改革、职员制及薪酬制度改革、人才分类分流培养等方面的积极探索和所取得的成效。</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hint="eastAsia"/>
          <w:color w:val="000000"/>
          <w:kern w:val="0"/>
          <w:sz w:val="24"/>
        </w:rPr>
        <w:t>杨在华书记就科文学院教学质量监控、教学计划执行、学科竞赛、职业技能培养等教学工作做了补充发言。安仲森副书记就学生工作做了交流发言。</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hint="eastAsia"/>
          <w:color w:val="000000"/>
          <w:kern w:val="0"/>
          <w:sz w:val="24"/>
        </w:rPr>
        <w:t>宾主双方就独立学院规范设置与体制改革、应用型人才培养及教学管理、学生工作特色与创新、师资队伍建设等方面进行了友好坦诚的交流。</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hint="eastAsia"/>
          <w:color w:val="000000"/>
          <w:kern w:val="0"/>
          <w:sz w:val="24"/>
        </w:rPr>
        <w:t>交流会后，卜</w:t>
      </w:r>
      <w:proofErr w:type="gramStart"/>
      <w:r>
        <w:rPr>
          <w:rFonts w:ascii="宋体" w:hAnsi="宋体" w:cs="Arial" w:hint="eastAsia"/>
          <w:color w:val="000000"/>
          <w:kern w:val="0"/>
          <w:sz w:val="24"/>
        </w:rPr>
        <w:t>月华院长</w:t>
      </w:r>
      <w:proofErr w:type="gramEnd"/>
      <w:r>
        <w:rPr>
          <w:rFonts w:ascii="宋体" w:hAnsi="宋体" w:cs="Arial" w:hint="eastAsia"/>
          <w:color w:val="000000"/>
          <w:kern w:val="0"/>
          <w:sz w:val="24"/>
        </w:rPr>
        <w:t>一行还参观了科文学院教学事务、学生事务和后勤事务综合管理办公室，亲身</w:t>
      </w:r>
      <w:proofErr w:type="gramStart"/>
      <w:r>
        <w:rPr>
          <w:rFonts w:ascii="宋体" w:hAnsi="宋体" w:cs="Arial" w:hint="eastAsia"/>
          <w:color w:val="000000"/>
          <w:kern w:val="0"/>
          <w:sz w:val="24"/>
        </w:rPr>
        <w:t>体验科</w:t>
      </w:r>
      <w:proofErr w:type="gramEnd"/>
      <w:r>
        <w:rPr>
          <w:rFonts w:ascii="宋体" w:hAnsi="宋体" w:cs="Arial" w:hint="eastAsia"/>
          <w:color w:val="000000"/>
          <w:kern w:val="0"/>
          <w:sz w:val="24"/>
        </w:rPr>
        <w:t>文学院一站式办公服务平台。</w:t>
      </w:r>
    </w:p>
    <w:p w:rsidR="00DD2621" w:rsidRDefault="00DD2621" w:rsidP="00DD2621">
      <w:pPr>
        <w:widowControl/>
        <w:spacing w:line="360" w:lineRule="auto"/>
        <w:ind w:firstLineChars="200" w:firstLine="480"/>
        <w:jc w:val="right"/>
        <w:rPr>
          <w:rFonts w:ascii="宋体" w:cs="宋体"/>
          <w:color w:val="000000"/>
          <w:kern w:val="0"/>
          <w:sz w:val="24"/>
        </w:rPr>
      </w:pPr>
      <w:r>
        <w:rPr>
          <w:rFonts w:ascii="宋体" w:hAnsi="宋体" w:cs="宋体" w:hint="eastAsia"/>
          <w:color w:val="000000"/>
          <w:kern w:val="0"/>
          <w:sz w:val="24"/>
        </w:rPr>
        <w:t>（科文党务办）</w:t>
      </w:r>
    </w:p>
    <w:p w:rsidR="00DD2621" w:rsidRDefault="00DD2621" w:rsidP="00DD2621">
      <w:pPr>
        <w:widowControl/>
        <w:spacing w:line="360" w:lineRule="auto"/>
        <w:jc w:val="center"/>
        <w:rPr>
          <w:rFonts w:ascii="微软雅黑" w:eastAsia="微软雅黑" w:hAnsi="微软雅黑" w:cs="Arial"/>
          <w:color w:val="000000"/>
          <w:kern w:val="0"/>
          <w:szCs w:val="21"/>
        </w:rPr>
      </w:pPr>
      <w:r>
        <w:rPr>
          <w:rFonts w:ascii="微软雅黑" w:eastAsia="微软雅黑" w:hAnsi="微软雅黑" w:cs="Arial"/>
          <w:noProof/>
          <w:color w:val="333333"/>
          <w:kern w:val="0"/>
          <w:szCs w:val="21"/>
        </w:rPr>
        <w:drawing>
          <wp:inline distT="0" distB="0" distL="0" distR="0">
            <wp:extent cx="5184775" cy="34677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4775" cy="3467735"/>
                    </a:xfrm>
                    <a:prstGeom prst="rect">
                      <a:avLst/>
                    </a:prstGeom>
                    <a:noFill/>
                    <a:ln>
                      <a:noFill/>
                    </a:ln>
                  </pic:spPr>
                </pic:pic>
              </a:graphicData>
            </a:graphic>
          </wp:inline>
        </w:drawing>
      </w:r>
    </w:p>
    <w:p w:rsidR="00DD2621" w:rsidRPr="000C621E" w:rsidRDefault="00DD2621" w:rsidP="00DD2621">
      <w:pPr>
        <w:widowControl/>
        <w:spacing w:line="360" w:lineRule="auto"/>
        <w:jc w:val="center"/>
        <w:outlineLvl w:val="1"/>
        <w:rPr>
          <w:rFonts w:ascii="黑体" w:eastAsia="黑体" w:hAnsi="黑体" w:cs="Arial"/>
          <w:bCs/>
          <w:kern w:val="0"/>
          <w:sz w:val="32"/>
          <w:szCs w:val="32"/>
        </w:rPr>
      </w:pPr>
      <w:r>
        <w:rPr>
          <w:rFonts w:ascii="黑体" w:eastAsia="黑体" w:hAnsi="黑体" w:cs="Arial"/>
          <w:bCs/>
          <w:kern w:val="0"/>
          <w:sz w:val="36"/>
          <w:szCs w:val="36"/>
        </w:rPr>
        <w:br w:type="page"/>
      </w:r>
      <w:r>
        <w:rPr>
          <w:rFonts w:ascii="黑体" w:eastAsia="黑体" w:hAnsi="黑体" w:cs="Arial" w:hint="eastAsia"/>
          <w:bCs/>
          <w:kern w:val="0"/>
          <w:sz w:val="32"/>
          <w:szCs w:val="32"/>
        </w:rPr>
        <w:lastRenderedPageBreak/>
        <w:t>南京医科大学康达学院领导</w:t>
      </w:r>
      <w:r w:rsidRPr="000C621E">
        <w:rPr>
          <w:rFonts w:ascii="黑体" w:eastAsia="黑体" w:hAnsi="黑体" w:cs="Arial" w:hint="eastAsia"/>
          <w:bCs/>
          <w:kern w:val="0"/>
          <w:sz w:val="32"/>
          <w:szCs w:val="32"/>
        </w:rPr>
        <w:t>来我院交流考察</w:t>
      </w:r>
      <w:r w:rsidRPr="000C621E">
        <w:rPr>
          <w:rFonts w:ascii="黑体" w:eastAsia="黑体" w:hAnsi="黑体" w:cs="Arial"/>
          <w:bCs/>
          <w:kern w:val="0"/>
          <w:sz w:val="32"/>
          <w:szCs w:val="32"/>
        </w:rPr>
        <w:t xml:space="preserve"> </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color w:val="000000"/>
          <w:kern w:val="0"/>
          <w:sz w:val="24"/>
        </w:rPr>
        <w:t>6</w:t>
      </w:r>
      <w:r>
        <w:rPr>
          <w:rFonts w:ascii="宋体" w:hAnsi="宋体" w:cs="Arial" w:hint="eastAsia"/>
          <w:color w:val="000000"/>
          <w:kern w:val="0"/>
          <w:sz w:val="24"/>
        </w:rPr>
        <w:t>月</w:t>
      </w:r>
      <w:r>
        <w:rPr>
          <w:rFonts w:ascii="宋体" w:hAnsi="宋体" w:cs="Arial"/>
          <w:color w:val="000000"/>
          <w:kern w:val="0"/>
          <w:sz w:val="24"/>
        </w:rPr>
        <w:t>16</w:t>
      </w:r>
      <w:r>
        <w:rPr>
          <w:rFonts w:ascii="宋体" w:hAnsi="宋体" w:cs="Arial" w:hint="eastAsia"/>
          <w:color w:val="000000"/>
          <w:kern w:val="0"/>
          <w:sz w:val="24"/>
        </w:rPr>
        <w:t>日上午，南京医科大学康达学院党委书记张鸿来一行就管理机构、人事薪酬制度改革等问题专程来我院交流考察。</w:t>
      </w:r>
      <w:proofErr w:type="gramStart"/>
      <w:r>
        <w:rPr>
          <w:rFonts w:ascii="宋体" w:hAnsi="宋体" w:cs="Arial" w:hint="eastAsia"/>
          <w:color w:val="000000"/>
          <w:kern w:val="0"/>
          <w:sz w:val="24"/>
        </w:rPr>
        <w:t>科文学</w:t>
      </w:r>
      <w:proofErr w:type="gramEnd"/>
      <w:r>
        <w:rPr>
          <w:rFonts w:ascii="宋体" w:hAnsi="宋体" w:cs="Arial" w:hint="eastAsia"/>
          <w:color w:val="000000"/>
          <w:kern w:val="0"/>
          <w:sz w:val="24"/>
        </w:rPr>
        <w:t>院领导费春、杨在华、安仲森、钱程及相关部门人员出席了交流会。</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hint="eastAsia"/>
          <w:color w:val="000000"/>
          <w:kern w:val="0"/>
          <w:sz w:val="24"/>
        </w:rPr>
        <w:t>费春院长对张鸿来书记一行的到来表示热烈欢迎，并详细介绍了科文学院在管理机构改革、人事薪酬制度改革、绩效考核与管理等方面的经验和成效。</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hint="eastAsia"/>
          <w:color w:val="000000"/>
          <w:kern w:val="0"/>
          <w:sz w:val="24"/>
        </w:rPr>
        <w:t>之后，宾主双方就内部管理体制改革、岗位设置与聘任管理、员工分类管理、师资队伍建设等方面进行了深入的探讨和交流。</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hint="eastAsia"/>
          <w:color w:val="000000"/>
          <w:kern w:val="0"/>
          <w:sz w:val="24"/>
        </w:rPr>
        <w:t>交流会后，张鸿来书记一行还参观了科文学院综合管理办公室，亲身</w:t>
      </w:r>
      <w:proofErr w:type="gramStart"/>
      <w:r>
        <w:rPr>
          <w:rFonts w:ascii="宋体" w:hAnsi="宋体" w:cs="Arial" w:hint="eastAsia"/>
          <w:color w:val="000000"/>
          <w:kern w:val="0"/>
          <w:sz w:val="24"/>
        </w:rPr>
        <w:t>体验科</w:t>
      </w:r>
      <w:proofErr w:type="gramEnd"/>
      <w:r>
        <w:rPr>
          <w:rFonts w:ascii="宋体" w:hAnsi="宋体" w:cs="Arial" w:hint="eastAsia"/>
          <w:color w:val="000000"/>
          <w:kern w:val="0"/>
          <w:sz w:val="24"/>
        </w:rPr>
        <w:t>文学院一站式办公服务平台。</w:t>
      </w:r>
    </w:p>
    <w:p w:rsidR="00DD2621" w:rsidRDefault="00DD2621" w:rsidP="00DD2621">
      <w:pPr>
        <w:widowControl/>
        <w:spacing w:line="360" w:lineRule="auto"/>
        <w:ind w:firstLineChars="200" w:firstLine="480"/>
        <w:jc w:val="right"/>
        <w:rPr>
          <w:rFonts w:ascii="宋体" w:cs="宋体"/>
          <w:color w:val="000000"/>
          <w:kern w:val="0"/>
          <w:sz w:val="24"/>
        </w:rPr>
      </w:pPr>
      <w:r>
        <w:rPr>
          <w:rFonts w:ascii="宋体" w:hAnsi="宋体" w:cs="宋体" w:hint="eastAsia"/>
          <w:color w:val="000000"/>
          <w:kern w:val="0"/>
          <w:sz w:val="24"/>
        </w:rPr>
        <w:t>（科文党务办）</w:t>
      </w:r>
    </w:p>
    <w:p w:rsidR="00DD2621" w:rsidRDefault="00DD2621" w:rsidP="00DD2621">
      <w:pPr>
        <w:widowControl/>
        <w:spacing w:line="360" w:lineRule="auto"/>
        <w:jc w:val="center"/>
        <w:rPr>
          <w:rFonts w:ascii="微软雅黑" w:eastAsia="微软雅黑" w:hAnsi="微软雅黑" w:cs="Arial"/>
          <w:color w:val="000000"/>
          <w:kern w:val="0"/>
          <w:szCs w:val="21"/>
        </w:rPr>
      </w:pPr>
      <w:r>
        <w:rPr>
          <w:rFonts w:ascii="微软雅黑" w:eastAsia="微软雅黑" w:hAnsi="微软雅黑" w:cs="Arial"/>
          <w:noProof/>
          <w:color w:val="333333"/>
          <w:kern w:val="0"/>
          <w:szCs w:val="21"/>
        </w:rPr>
        <w:drawing>
          <wp:inline distT="0" distB="0" distL="0" distR="0">
            <wp:extent cx="5374005" cy="35712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4005" cy="3571240"/>
                    </a:xfrm>
                    <a:prstGeom prst="rect">
                      <a:avLst/>
                    </a:prstGeom>
                    <a:noFill/>
                    <a:ln>
                      <a:noFill/>
                    </a:ln>
                  </pic:spPr>
                </pic:pic>
              </a:graphicData>
            </a:graphic>
          </wp:inline>
        </w:drawing>
      </w:r>
    </w:p>
    <w:p w:rsidR="00DD2621" w:rsidRDefault="00DD2621" w:rsidP="00DD2621">
      <w:pPr>
        <w:widowControl/>
        <w:spacing w:line="360" w:lineRule="auto"/>
        <w:jc w:val="center"/>
        <w:rPr>
          <w:rFonts w:ascii="微软雅黑" w:eastAsia="微软雅黑" w:hAnsi="微软雅黑" w:cs="Arial"/>
          <w:color w:val="000000"/>
          <w:kern w:val="0"/>
          <w:szCs w:val="21"/>
        </w:rPr>
      </w:pPr>
    </w:p>
    <w:p w:rsidR="00DD2621" w:rsidRDefault="00DD2621" w:rsidP="00DD2621">
      <w:pPr>
        <w:spacing w:line="360" w:lineRule="auto"/>
      </w:pPr>
    </w:p>
    <w:p w:rsidR="00DD2621" w:rsidRDefault="00DD2621" w:rsidP="00DD2621">
      <w:pPr>
        <w:spacing w:line="360" w:lineRule="auto"/>
      </w:pPr>
    </w:p>
    <w:p w:rsidR="00DD2621" w:rsidRPr="000C621E" w:rsidRDefault="00DD2621" w:rsidP="00DD2621">
      <w:pPr>
        <w:widowControl/>
        <w:spacing w:line="360" w:lineRule="auto"/>
        <w:jc w:val="center"/>
        <w:outlineLvl w:val="1"/>
        <w:rPr>
          <w:rFonts w:ascii="黑体" w:eastAsia="黑体" w:hAnsi="黑体" w:cs="Arial"/>
          <w:bCs/>
          <w:kern w:val="0"/>
          <w:sz w:val="32"/>
          <w:szCs w:val="32"/>
        </w:rPr>
      </w:pPr>
      <w:r>
        <w:rPr>
          <w:rFonts w:ascii="黑体" w:eastAsia="黑体" w:hAnsi="黑体" w:cs="Arial"/>
          <w:bCs/>
          <w:kern w:val="0"/>
          <w:sz w:val="36"/>
          <w:szCs w:val="36"/>
        </w:rPr>
        <w:br w:type="page"/>
      </w:r>
      <w:r w:rsidRPr="000C621E">
        <w:rPr>
          <w:rFonts w:ascii="黑体" w:eastAsia="黑体" w:hAnsi="黑体" w:cs="Arial" w:hint="eastAsia"/>
          <w:bCs/>
          <w:kern w:val="0"/>
          <w:sz w:val="32"/>
          <w:szCs w:val="32"/>
        </w:rPr>
        <w:lastRenderedPageBreak/>
        <w:t>南京师范大学外国语学院马广惠教授应邀来我院讲学</w:t>
      </w:r>
      <w:r w:rsidRPr="000C621E">
        <w:rPr>
          <w:rFonts w:ascii="黑体" w:eastAsia="黑体" w:hAnsi="黑体" w:cs="Arial"/>
          <w:bCs/>
          <w:kern w:val="0"/>
          <w:sz w:val="32"/>
          <w:szCs w:val="32"/>
        </w:rPr>
        <w:t xml:space="preserve"> </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hint="eastAsia"/>
          <w:color w:val="000000"/>
          <w:kern w:val="0"/>
          <w:sz w:val="24"/>
        </w:rPr>
        <w:t>为不断提高我院大学英语教学质量，提升英语教师教育教学水平，促进教师队伍的专业化发展，</w:t>
      </w:r>
      <w:r>
        <w:rPr>
          <w:rFonts w:ascii="宋体" w:hAnsi="宋体" w:cs="Arial"/>
          <w:color w:val="000000"/>
          <w:kern w:val="0"/>
          <w:sz w:val="24"/>
        </w:rPr>
        <w:t>6</w:t>
      </w:r>
      <w:r>
        <w:rPr>
          <w:rFonts w:ascii="宋体" w:hAnsi="宋体" w:cs="Arial" w:hint="eastAsia"/>
          <w:color w:val="000000"/>
          <w:kern w:val="0"/>
          <w:sz w:val="24"/>
        </w:rPr>
        <w:t>月</w:t>
      </w:r>
      <w:r>
        <w:rPr>
          <w:rFonts w:ascii="宋体" w:hAnsi="宋体" w:cs="Arial"/>
          <w:color w:val="000000"/>
          <w:kern w:val="0"/>
          <w:sz w:val="24"/>
        </w:rPr>
        <w:t>17</w:t>
      </w:r>
      <w:r>
        <w:rPr>
          <w:rFonts w:ascii="宋体" w:hAnsi="宋体" w:cs="Arial" w:hint="eastAsia"/>
          <w:color w:val="000000"/>
          <w:kern w:val="0"/>
          <w:sz w:val="24"/>
        </w:rPr>
        <w:t>日下午，我院特邀南京师范大学外国语学院博士生导师马广惠教授来我院作了题为“外语教师个人的专业化发展”的专题讲座。我院全体大学英语教师和外语系学生代表听取了讲座。</w:t>
      </w:r>
    </w:p>
    <w:p w:rsidR="00DD2621" w:rsidRDefault="00DD2621" w:rsidP="00DD2621">
      <w:pPr>
        <w:widowControl/>
        <w:spacing w:line="360" w:lineRule="auto"/>
        <w:ind w:firstLineChars="200" w:firstLine="480"/>
        <w:jc w:val="left"/>
        <w:rPr>
          <w:rFonts w:ascii="宋体" w:cs="Arial"/>
          <w:color w:val="000000"/>
          <w:kern w:val="0"/>
          <w:sz w:val="24"/>
        </w:rPr>
      </w:pPr>
      <w:r>
        <w:rPr>
          <w:rFonts w:ascii="宋体" w:hAnsi="宋体" w:cs="Arial" w:hint="eastAsia"/>
          <w:color w:val="000000"/>
          <w:kern w:val="0"/>
          <w:sz w:val="24"/>
        </w:rPr>
        <w:t>马教授从事外语教学和管理工作多年，对如何培养优秀外语人才有丰富的经验。在外语教、科研方面成果丰硕。特别是对外语教师的专业化发展方面有独到的见解。他认为教师的专业化包括技能型、行业型和学术型三种类型。教师要实现自身专业化发展，首先要做一个社会和学生满意的好教师，要圆满完成自己所肩负的教学和科研工作。其次要做到人无我有，人有我熟，人熟我专，人</w:t>
      </w:r>
      <w:proofErr w:type="gramStart"/>
      <w:r>
        <w:rPr>
          <w:rFonts w:ascii="宋体" w:hAnsi="宋体" w:cs="Arial" w:hint="eastAsia"/>
          <w:color w:val="000000"/>
          <w:kern w:val="0"/>
          <w:sz w:val="24"/>
        </w:rPr>
        <w:t>专我博</w:t>
      </w:r>
      <w:proofErr w:type="gramEnd"/>
      <w:r>
        <w:rPr>
          <w:rFonts w:ascii="宋体" w:hAnsi="宋体" w:cs="Arial" w:hint="eastAsia"/>
          <w:color w:val="000000"/>
          <w:kern w:val="0"/>
          <w:sz w:val="24"/>
        </w:rPr>
        <w:t>。再次要做到“微变”。即作为行业角色的不断完善。教师要感受到自己的不断进步，完成由量变到质变的过程。马教授还特别对外语教师所提出的有关专业化发展问题进行了悉心指导。对应目前教师的教、科研实践，提供了有效解决教师自身发展相关问题的科学方法。</w:t>
      </w:r>
    </w:p>
    <w:p w:rsidR="00DD2621" w:rsidRDefault="00DD2621" w:rsidP="00DD2621">
      <w:pPr>
        <w:widowControl/>
        <w:spacing w:line="360" w:lineRule="auto"/>
        <w:ind w:firstLineChars="200" w:firstLine="480"/>
        <w:jc w:val="left"/>
        <w:rPr>
          <w:rFonts w:ascii="微软雅黑" w:eastAsia="微软雅黑" w:hAnsi="微软雅黑" w:cs="Arial"/>
          <w:color w:val="000000"/>
          <w:kern w:val="0"/>
          <w:szCs w:val="21"/>
        </w:rPr>
      </w:pPr>
      <w:r>
        <w:rPr>
          <w:rFonts w:ascii="宋体" w:hAnsi="宋体" w:cs="Arial" w:hint="eastAsia"/>
          <w:color w:val="000000"/>
          <w:kern w:val="0"/>
          <w:sz w:val="24"/>
        </w:rPr>
        <w:t>本次学术讲座形式活泼，气氛热烈。注重互动、交流、讨论、研究。讲座内容切合外语教师特点，深入浅出，通俗易懂，极具操作性、启发性，教师们都感到受益匪浅。本次学术活动对外语教师未来的专业化发展具有重要的指导意义。</w:t>
      </w:r>
      <w:r>
        <w:rPr>
          <w:rFonts w:ascii="宋体" w:hAnsi="宋体" w:cs="宋体" w:hint="eastAsia"/>
          <w:color w:val="000000"/>
          <w:kern w:val="0"/>
          <w:sz w:val="24"/>
        </w:rPr>
        <w:t>（科</w:t>
      </w:r>
      <w:proofErr w:type="gramStart"/>
      <w:r>
        <w:rPr>
          <w:rFonts w:ascii="宋体" w:hAnsi="宋体" w:cs="宋体" w:hint="eastAsia"/>
          <w:color w:val="000000"/>
          <w:kern w:val="0"/>
          <w:sz w:val="24"/>
        </w:rPr>
        <w:t>文基础</w:t>
      </w:r>
      <w:proofErr w:type="gramEnd"/>
      <w:r>
        <w:rPr>
          <w:rFonts w:ascii="宋体" w:hAnsi="宋体" w:cs="宋体" w:hint="eastAsia"/>
          <w:color w:val="000000"/>
          <w:kern w:val="0"/>
          <w:sz w:val="24"/>
        </w:rPr>
        <w:t>教学中心）</w:t>
      </w:r>
    </w:p>
    <w:p w:rsidR="00DD2621" w:rsidRDefault="00DD2621" w:rsidP="00DD2621">
      <w:pPr>
        <w:widowControl/>
        <w:spacing w:line="360" w:lineRule="auto"/>
        <w:ind w:firstLine="142"/>
        <w:jc w:val="center"/>
        <w:rPr>
          <w:rFonts w:ascii="微软雅黑" w:eastAsia="微软雅黑" w:hAnsi="微软雅黑" w:cs="Arial"/>
          <w:color w:val="000000"/>
          <w:kern w:val="0"/>
          <w:szCs w:val="21"/>
        </w:rPr>
      </w:pPr>
      <w:r>
        <w:rPr>
          <w:noProof/>
        </w:rPr>
        <w:drawing>
          <wp:inline distT="0" distB="0" distL="0" distR="0">
            <wp:extent cx="4959985" cy="30797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985" cy="3079750"/>
                    </a:xfrm>
                    <a:prstGeom prst="rect">
                      <a:avLst/>
                    </a:prstGeom>
                    <a:noFill/>
                    <a:ln>
                      <a:noFill/>
                    </a:ln>
                  </pic:spPr>
                </pic:pic>
              </a:graphicData>
            </a:graphic>
          </wp:inline>
        </w:drawing>
      </w:r>
    </w:p>
    <w:sectPr w:rsidR="00DD2621" w:rsidSect="00BA79BD">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E0" w:rsidRDefault="00DD2621">
    <w:pPr>
      <w:pStyle w:val="a3"/>
      <w:jc w:val="right"/>
    </w:pPr>
    <w:r>
      <w:fldChar w:fldCharType="begin"/>
    </w:r>
    <w:r>
      <w:instrText>PAGE   \* MERGEFORMAT</w:instrText>
    </w:r>
    <w:r>
      <w:fldChar w:fldCharType="separate"/>
    </w:r>
    <w:r w:rsidRPr="00DD2621">
      <w:rPr>
        <w:noProof/>
        <w:lang w:val="zh-CN"/>
      </w:rPr>
      <w:t>1</w:t>
    </w:r>
    <w:r>
      <w:rPr>
        <w:noProof/>
        <w:lang w:val="zh-CN"/>
      </w:rPr>
      <w:fldChar w:fldCharType="end"/>
    </w:r>
  </w:p>
  <w:p w:rsidR="005313E0" w:rsidRDefault="00DD262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21"/>
    <w:rsid w:val="008B38C5"/>
    <w:rsid w:val="00DD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5EF49-97CF-4DD7-8ABA-1AB1D76C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62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DD26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D2621"/>
    <w:rPr>
      <w:rFonts w:ascii="Times New Roman" w:eastAsia="宋体" w:hAnsi="Times New Roman" w:cs="Times New Roman"/>
      <w:b/>
      <w:bCs/>
      <w:kern w:val="44"/>
      <w:sz w:val="44"/>
      <w:szCs w:val="44"/>
    </w:rPr>
  </w:style>
  <w:style w:type="paragraph" w:styleId="a3">
    <w:name w:val="footer"/>
    <w:basedOn w:val="a"/>
    <w:link w:val="Char"/>
    <w:uiPriority w:val="99"/>
    <w:rsid w:val="00DD2621"/>
    <w:pPr>
      <w:tabs>
        <w:tab w:val="center" w:pos="4153"/>
        <w:tab w:val="right" w:pos="8306"/>
      </w:tabs>
      <w:snapToGrid w:val="0"/>
      <w:jc w:val="left"/>
    </w:pPr>
    <w:rPr>
      <w:sz w:val="18"/>
    </w:rPr>
  </w:style>
  <w:style w:type="character" w:customStyle="1" w:styleId="Char">
    <w:name w:val="页脚 Char"/>
    <w:basedOn w:val="a0"/>
    <w:link w:val="a3"/>
    <w:uiPriority w:val="99"/>
    <w:rsid w:val="00DD2621"/>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2015-11-11T01:15:00Z</dcterms:created>
  <dcterms:modified xsi:type="dcterms:W3CDTF">2015-11-11T01:16:00Z</dcterms:modified>
</cp:coreProperties>
</file>