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hint="eastAsia"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教职工</w:t>
      </w: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秋冬</w:t>
      </w:r>
      <w:r>
        <w:rPr>
          <w:rFonts w:hint="eastAsia" w:ascii="宋体" w:hAnsi="宋体"/>
          <w:b/>
          <w:sz w:val="44"/>
          <w:szCs w:val="52"/>
          <w14:shadow w14:blurRad="50800" w14:dist="38100" w14:dir="2700000" w14:sx="100000" w14:sy="100000" w14:kx="0" w14:ky="0" w14:algn="tl">
            <w14:srgbClr w14:val="000000">
              <w14:alpha w14:val="60000"/>
            </w14:srgbClr>
          </w14:shadow>
        </w:rPr>
        <w:t>运动服采购项目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（项目编号：2022H0</w:t>
      </w:r>
      <w:r>
        <w:rPr>
          <w:rFonts w:hint="eastAsia" w:ascii="宋体" w:hAnsi="宋体"/>
          <w:b/>
          <w:sz w:val="32"/>
          <w:szCs w:val="52"/>
          <w:lang w:val="en-US" w:eastAsia="zh-CN"/>
          <w14:shadow w14:blurRad="50800" w14:dist="38100" w14:dir="2700000" w14:sx="100000" w14:sy="100000" w14:kx="0" w14:ky="0" w14:algn="tl">
            <w14:srgbClr w14:val="000000">
              <w14:alpha w14:val="60000"/>
            </w14:srgbClr>
          </w14:shadow>
        </w:rPr>
        <w:t>8</w:t>
      </w:r>
      <w:r>
        <w:rPr>
          <w:rFonts w:hint="eastAsia" w:ascii="宋体" w:hAnsi="宋体"/>
          <w:b/>
          <w:sz w:val="32"/>
          <w:szCs w:val="52"/>
          <w14:shadow w14:blurRad="50800" w14:dist="38100" w14:dir="2700000" w14:sx="100000" w14:sy="100000" w14:kx="0" w14:ky="0" w14:algn="tl">
            <w14:srgbClr w14:val="000000">
              <w14:alpha w14:val="60000"/>
            </w14:srgbClr>
          </w14:shadow>
        </w:rPr>
        <w:t>1</w:t>
      </w:r>
      <w:r>
        <w:rPr>
          <w:rFonts w:hint="eastAsia" w:ascii="宋体" w:hAnsi="宋体"/>
          <w:b/>
          <w:sz w:val="32"/>
          <w:szCs w:val="52"/>
          <w:lang w:val="en-US" w:eastAsia="zh-CN"/>
          <w14:shadow w14:blurRad="50800" w14:dist="38100" w14:dir="2700000" w14:sx="100000" w14:sy="100000" w14:kx="0" w14:ky="0" w14:algn="tl">
            <w14:srgbClr w14:val="000000">
              <w14:alpha w14:val="60000"/>
            </w14:srgbClr>
          </w14:shadow>
        </w:rPr>
        <w:t>9</w:t>
      </w:r>
      <w:r>
        <w:rPr>
          <w:rFonts w:hint="eastAsia" w:ascii="宋体" w:hAnsi="宋体"/>
          <w:b/>
          <w:color w:val="auto"/>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hint="eastAsia"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color w:val="auto"/>
          <w:sz w:val="32"/>
          <w14:shadow w14:blurRad="50800" w14:dist="38100" w14:dir="2700000" w14:sx="100000" w14:sy="100000" w14:kx="0" w14:ky="0" w14:algn="tl">
            <w14:srgbClr w14:val="000000">
              <w14:alpha w14:val="60000"/>
            </w14:srgbClr>
          </w14:shadow>
        </w:rPr>
      </w:pPr>
      <w:r>
        <w:rPr>
          <w:rFonts w:hint="eastAsia" w:ascii="宋体" w:hAnsi="宋体"/>
          <w:color w:val="auto"/>
          <w:sz w:val="32"/>
          <w14:shadow w14:blurRad="50800" w14:dist="38100" w14:dir="2700000" w14:sx="100000" w14:sy="100000" w14:kx="0" w14:ky="0" w14:algn="tl">
            <w14:srgbClr w14:val="000000">
              <w14:alpha w14:val="60000"/>
            </w14:srgbClr>
          </w14:shadow>
        </w:rPr>
        <w:t>20</w:t>
      </w:r>
      <w:r>
        <w:rPr>
          <w:rFonts w:ascii="宋体" w:hAnsi="宋体"/>
          <w:color w:val="auto"/>
          <w:sz w:val="32"/>
          <w14:shadow w14:blurRad="50800" w14:dist="38100" w14:dir="2700000" w14:sx="100000" w14:sy="100000" w14:kx="0" w14:ky="0" w14:algn="tl">
            <w14:srgbClr w14:val="000000">
              <w14:alpha w14:val="60000"/>
            </w14:srgbClr>
          </w14:shadow>
        </w:rPr>
        <w:t>2</w:t>
      </w:r>
      <w:r>
        <w:rPr>
          <w:rFonts w:hint="eastAsia" w:ascii="宋体" w:hAnsi="宋体"/>
          <w:color w:val="auto"/>
          <w:sz w:val="32"/>
          <w14:shadow w14:blurRad="50800" w14:dist="38100" w14:dir="2700000" w14:sx="100000" w14:sy="100000" w14:kx="0" w14:ky="0" w14:algn="tl">
            <w14:srgbClr w14:val="000000">
              <w14:alpha w14:val="60000"/>
            </w14:srgbClr>
          </w14:shadow>
        </w:rPr>
        <w:t>2年</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12</w:t>
      </w:r>
      <w:r>
        <w:rPr>
          <w:rFonts w:hint="eastAsia" w:ascii="宋体" w:hAnsi="宋体"/>
          <w:color w:val="auto"/>
          <w:sz w:val="32"/>
          <w14:shadow w14:blurRad="50800" w14:dist="38100" w14:dir="2700000" w14:sx="100000" w14:sy="100000" w14:kx="0" w14:ky="0" w14:algn="tl">
            <w14:srgbClr w14:val="000000">
              <w14:alpha w14:val="60000"/>
            </w14:srgbClr>
          </w14:shadow>
        </w:rPr>
        <w:t>月</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16</w:t>
      </w:r>
      <w:r>
        <w:rPr>
          <w:rFonts w:hint="eastAsia" w:ascii="宋体" w:hAnsi="宋体"/>
          <w:color w:val="auto"/>
          <w:sz w:val="32"/>
          <w14:shadow w14:blurRad="50800" w14:dist="38100" w14:dir="2700000" w14:sx="100000" w14:sy="100000" w14:kx="0" w14:ky="0" w14:algn="tl">
            <w14:srgbClr w14:val="000000">
              <w14:alpha w14:val="60000"/>
            </w14:srgbClr>
          </w14:shadow>
        </w:rPr>
        <w:t>日</w:t>
      </w:r>
    </w:p>
    <w:p>
      <w:pPr>
        <w:pStyle w:val="13"/>
        <w:numPr>
          <w:ilvl w:val="0"/>
          <w:numId w:val="0"/>
        </w:numPr>
        <w:spacing w:before="0" w:after="0" w:line="400" w:lineRule="exact"/>
        <w:outlineLvl w:val="9"/>
        <w:rPr>
          <w:rFonts w:hint="eastAsia" w:ascii="宋体" w:hAnsi="宋体"/>
          <w:sz w:val="24"/>
          <w:szCs w:val="24"/>
        </w:rPr>
      </w:pPr>
      <w:r>
        <w:rPr>
          <w:rFonts w:ascii="宋体" w:hAnsi="宋体"/>
        </w:rPr>
        <w:br w:type="page"/>
      </w:r>
      <w:r>
        <w:rPr>
          <w:rFonts w:hint="eastAsia" w:ascii="宋体" w:hAnsi="宋体"/>
          <w:sz w:val="24"/>
          <w:szCs w:val="24"/>
        </w:rPr>
        <w:t>第一章 总 则</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bCs w:val="0"/>
          <w:sz w:val="24"/>
          <w:szCs w:val="24"/>
        </w:rPr>
        <w:t>一、磋商文件</w:t>
      </w:r>
    </w:p>
    <w:p>
      <w:pPr>
        <w:pStyle w:val="14"/>
        <w:numPr>
          <w:ilvl w:val="0"/>
          <w:numId w:val="0"/>
        </w:numPr>
        <w:ind w:firstLine="480" w:firstLineChars="200"/>
        <w:rPr>
          <w:rFonts w:hint="eastAsia"/>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4"/>
        <w:numPr>
          <w:ilvl w:val="0"/>
          <w:numId w:val="0"/>
        </w:numPr>
        <w:ind w:firstLine="472" w:firstLineChars="196"/>
        <w:rPr>
          <w:rFonts w:hint="eastAsia"/>
          <w:b/>
          <w:sz w:val="24"/>
          <w:szCs w:val="24"/>
        </w:rPr>
      </w:pPr>
      <w:r>
        <w:rPr>
          <w:rFonts w:hint="eastAsia"/>
          <w:b/>
          <w:sz w:val="24"/>
          <w:szCs w:val="24"/>
        </w:rPr>
        <w:t>2.磋商文件的澄清</w:t>
      </w:r>
    </w:p>
    <w:p>
      <w:pPr>
        <w:pStyle w:val="14"/>
        <w:numPr>
          <w:ilvl w:val="0"/>
          <w:numId w:val="0"/>
        </w:numPr>
        <w:ind w:firstLine="480" w:firstLineChars="200"/>
        <w:jc w:val="both"/>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4"/>
        <w:numPr>
          <w:ilvl w:val="0"/>
          <w:numId w:val="0"/>
        </w:numPr>
        <w:ind w:firstLine="472" w:firstLineChars="196"/>
        <w:rPr>
          <w:rFonts w:hint="eastAsia"/>
          <w:b/>
          <w:sz w:val="24"/>
          <w:szCs w:val="24"/>
        </w:rPr>
      </w:pPr>
      <w:r>
        <w:rPr>
          <w:rFonts w:hint="eastAsia"/>
          <w:b/>
          <w:sz w:val="24"/>
          <w:szCs w:val="24"/>
          <w:lang w:val="en-US" w:eastAsia="zh-CN"/>
        </w:rPr>
        <w:t>3.</w:t>
      </w:r>
      <w:r>
        <w:rPr>
          <w:rFonts w:hint="eastAsia"/>
          <w:b/>
          <w:sz w:val="24"/>
          <w:szCs w:val="24"/>
        </w:rPr>
        <w:t>磋商文件的修改</w:t>
      </w:r>
    </w:p>
    <w:p>
      <w:pPr>
        <w:pStyle w:val="14"/>
        <w:numPr>
          <w:ilvl w:val="0"/>
          <w:numId w:val="0"/>
        </w:numPr>
        <w:ind w:firstLine="480" w:firstLineChars="200"/>
        <w:jc w:val="both"/>
        <w:rPr>
          <w:rFonts w:hint="eastAsia"/>
          <w:sz w:val="24"/>
          <w:szCs w:val="24"/>
        </w:rPr>
      </w:pPr>
      <w:r>
        <w:rPr>
          <w:rFonts w:hint="eastAsia"/>
          <w:sz w:val="24"/>
          <w:szCs w:val="24"/>
        </w:rPr>
        <w:t>3.1在投标截止期5日以前任何时候，采购人无论出于何种原因，均可对磋商文件用补充文件的方式进行修改。</w:t>
      </w:r>
    </w:p>
    <w:p>
      <w:pPr>
        <w:pStyle w:val="14"/>
        <w:numPr>
          <w:ilvl w:val="0"/>
          <w:numId w:val="0"/>
        </w:numPr>
        <w:ind w:firstLine="480" w:firstLineChars="200"/>
        <w:jc w:val="both"/>
        <w:rPr>
          <w:rFonts w:hint="eastAsia"/>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4"/>
        <w:numPr>
          <w:ilvl w:val="0"/>
          <w:numId w:val="0"/>
        </w:numPr>
        <w:ind w:firstLine="480" w:firstLineChars="200"/>
        <w:jc w:val="both"/>
        <w:rPr>
          <w:rFonts w:hint="eastAsia"/>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4"/>
        <w:numPr>
          <w:ilvl w:val="0"/>
          <w:numId w:val="0"/>
        </w:numPr>
        <w:ind w:firstLine="472" w:firstLineChars="196"/>
        <w:jc w:val="both"/>
        <w:rPr>
          <w:rFonts w:hint="eastAsia"/>
          <w:b/>
          <w:sz w:val="24"/>
          <w:szCs w:val="24"/>
        </w:rPr>
      </w:pPr>
      <w:r>
        <w:rPr>
          <w:rFonts w:hint="eastAsia"/>
          <w:b/>
          <w:sz w:val="24"/>
          <w:szCs w:val="24"/>
        </w:rPr>
        <w:t>4. 通知</w:t>
      </w:r>
    </w:p>
    <w:p>
      <w:pPr>
        <w:pStyle w:val="14"/>
        <w:numPr>
          <w:ilvl w:val="0"/>
          <w:numId w:val="0"/>
        </w:numPr>
        <w:ind w:firstLine="480" w:firstLineChars="200"/>
        <w:jc w:val="both"/>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4"/>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hint="eastAsia" w:ascii="宋体" w:hAnsi="宋体"/>
          <w:sz w:val="24"/>
        </w:rPr>
      </w:pPr>
      <w:r>
        <w:rPr>
          <w:rFonts w:hint="eastAsia" w:ascii="宋体" w:hAnsi="宋体"/>
          <w:sz w:val="24"/>
        </w:rPr>
        <w:t>1）具有独立承担民事责任的能力；</w:t>
      </w:r>
    </w:p>
    <w:p>
      <w:pPr>
        <w:spacing w:line="280" w:lineRule="exact"/>
        <w:ind w:firstLine="480" w:firstLineChars="200"/>
        <w:rPr>
          <w:rFonts w:hint="eastAsia"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hint="eastAsia"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）是产品的原生产商或合法代理商，具有本项目产品的销售与售后服务能力</w:t>
      </w:r>
      <w:r>
        <w:rPr>
          <w:rFonts w:hint="eastAsia" w:ascii="宋体" w:hAnsi="宋体"/>
          <w:sz w:val="24"/>
          <w:lang w:eastAsia="zh-CN"/>
        </w:rPr>
        <w:t>；</w:t>
      </w:r>
    </w:p>
    <w:p>
      <w:pPr>
        <w:spacing w:line="280" w:lineRule="exact"/>
        <w:ind w:firstLine="480" w:firstLineChars="200"/>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产品符合我国服装质量标准，</w:t>
      </w:r>
      <w:r>
        <w:rPr>
          <w:rFonts w:hint="eastAsia" w:ascii="宋体" w:hAnsi="宋体"/>
          <w:sz w:val="24"/>
          <w:lang w:val="en-US" w:eastAsia="zh-CN"/>
        </w:rPr>
        <w:t>限</w:t>
      </w:r>
      <w:r>
        <w:rPr>
          <w:rFonts w:hint="eastAsia" w:ascii="宋体" w:hAnsi="宋体"/>
          <w:sz w:val="24"/>
        </w:rPr>
        <w:t>提供</w:t>
      </w:r>
      <w:r>
        <w:rPr>
          <w:rFonts w:hint="eastAsia" w:ascii="宋体" w:hAnsi="宋体"/>
          <w:sz w:val="24"/>
          <w:lang w:val="en-US" w:eastAsia="zh-CN"/>
        </w:rPr>
        <w:t>两套</w:t>
      </w:r>
      <w:r>
        <w:rPr>
          <w:rFonts w:hint="eastAsia" w:ascii="宋体" w:hAnsi="宋体"/>
          <w:sz w:val="24"/>
        </w:rPr>
        <w:t>实物投标样品</w:t>
      </w:r>
      <w:r>
        <w:rPr>
          <w:rFonts w:hint="eastAsia" w:ascii="宋体" w:hAnsi="宋体"/>
          <w:sz w:val="24"/>
          <w:lang w:eastAsia="zh-CN"/>
        </w:rPr>
        <w:t>；</w:t>
      </w:r>
    </w:p>
    <w:p>
      <w:pPr>
        <w:spacing w:line="28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）依法缴纳税收和社会保障资金；</w:t>
      </w:r>
    </w:p>
    <w:p>
      <w:pPr>
        <w:spacing w:line="280" w:lineRule="exact"/>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）不接受联合体投标；</w:t>
      </w:r>
    </w:p>
    <w:p>
      <w:pPr>
        <w:spacing w:line="280" w:lineRule="exact"/>
        <w:ind w:firstLine="480" w:firstLineChars="200"/>
        <w:rPr>
          <w:rFonts w:hint="eastAsia" w:ascii="宋体" w:hAnsi="宋体"/>
          <w:sz w:val="24"/>
        </w:rPr>
      </w:pPr>
      <w:r>
        <w:rPr>
          <w:rFonts w:hint="eastAsia" w:ascii="宋体" w:hAnsi="宋体"/>
          <w:sz w:val="24"/>
          <w:lang w:val="en-US" w:eastAsia="zh-CN"/>
        </w:rPr>
        <w:t>8</w:t>
      </w:r>
      <w:r>
        <w:rPr>
          <w:rFonts w:hint="eastAsia" w:ascii="宋体" w:hAnsi="宋体"/>
          <w:sz w:val="24"/>
        </w:rPr>
        <w:t>）单位负责人为同一人或者存在控股、管理关系的不同单位不得参加同一项目的投标活动。</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rPr>
        <w:t>6.付款方式：</w:t>
      </w:r>
      <w:r>
        <w:rPr>
          <w:rFonts w:hint="eastAsia" w:ascii="宋体" w:hAnsi="宋体"/>
          <w:b w:val="0"/>
          <w:sz w:val="24"/>
        </w:rPr>
        <w:t>在所有产品按合同要求到货并经验收合格（供货方所供产品必须与中标样品一致）后，采购人在供货后90天内将95%货款支付给供货方，余款作为质保金。如无质量及售后服务方面问题，余额在供货后180天内付清。</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bCs w:val="0"/>
          <w:sz w:val="24"/>
        </w:rPr>
        <w:t>7.项目预算：</w:t>
      </w:r>
      <w:r>
        <w:rPr>
          <w:rFonts w:hint="eastAsia" w:ascii="宋体" w:hAnsi="宋体"/>
          <w:b w:val="0"/>
          <w:sz w:val="24"/>
        </w:rPr>
        <w:t>本项目采取固定单价的方法接受投标，</w:t>
      </w:r>
      <w:r>
        <w:rPr>
          <w:rFonts w:hint="eastAsia" w:ascii="宋体" w:hAnsi="宋体"/>
          <w:b/>
          <w:bCs w:val="0"/>
          <w:sz w:val="24"/>
        </w:rPr>
        <w:t>固定单价</w:t>
      </w:r>
      <w:r>
        <w:rPr>
          <w:rFonts w:hint="eastAsia" w:ascii="宋体" w:hAnsi="宋体"/>
          <w:b/>
          <w:bCs w:val="0"/>
          <w:sz w:val="24"/>
          <w:lang w:val="en-US" w:eastAsia="zh-CN"/>
        </w:rPr>
        <w:t>400</w:t>
      </w:r>
      <w:r>
        <w:rPr>
          <w:rFonts w:hint="eastAsia" w:ascii="宋体" w:hAnsi="宋体"/>
          <w:b/>
          <w:bCs w:val="0"/>
          <w:sz w:val="24"/>
        </w:rPr>
        <w:t>为元/套（含上衣、裤子），</w:t>
      </w:r>
      <w:r>
        <w:rPr>
          <w:rFonts w:hint="eastAsia" w:ascii="宋体" w:hAnsi="宋体"/>
          <w:b/>
          <w:bCs w:val="0"/>
          <w:sz w:val="24"/>
          <w:lang w:val="en-US" w:eastAsia="zh-CN"/>
        </w:rPr>
        <w:t>人数约400人，总价约</w:t>
      </w:r>
      <w:r>
        <w:rPr>
          <w:rFonts w:hint="eastAsia" w:ascii="宋体" w:hAnsi="宋体"/>
          <w:b/>
          <w:bCs w:val="0"/>
          <w:color w:val="auto"/>
          <w:sz w:val="24"/>
          <w:lang w:val="en-US" w:eastAsia="zh-CN"/>
        </w:rPr>
        <w:t>16.00</w:t>
      </w:r>
      <w:r>
        <w:rPr>
          <w:rFonts w:hint="eastAsia" w:ascii="宋体" w:hAnsi="宋体"/>
          <w:b/>
          <w:bCs w:val="0"/>
          <w:color w:val="auto"/>
          <w:sz w:val="24"/>
        </w:rPr>
        <w:t>万</w:t>
      </w:r>
      <w:r>
        <w:rPr>
          <w:rFonts w:hint="eastAsia" w:ascii="宋体" w:hAnsi="宋体"/>
          <w:b/>
          <w:bCs w:val="0"/>
          <w:sz w:val="24"/>
        </w:rPr>
        <w:t>元</w:t>
      </w:r>
      <w:r>
        <w:rPr>
          <w:rFonts w:hint="eastAsia" w:ascii="宋体" w:hAnsi="宋体"/>
          <w:b/>
          <w:bCs w:val="0"/>
          <w:sz w:val="24"/>
          <w:lang w:eastAsia="zh-CN"/>
        </w:rPr>
        <w:t>（</w:t>
      </w:r>
      <w:r>
        <w:rPr>
          <w:rFonts w:hint="eastAsia" w:ascii="宋体" w:hAnsi="宋体"/>
          <w:b/>
          <w:bCs w:val="0"/>
          <w:sz w:val="24"/>
          <w:lang w:val="en-US" w:eastAsia="zh-CN"/>
        </w:rPr>
        <w:t>最终总价以合同签订的实际教职工人员名单和数量为准</w:t>
      </w:r>
      <w:r>
        <w:rPr>
          <w:rFonts w:hint="eastAsia" w:ascii="宋体" w:hAnsi="宋体"/>
          <w:b/>
          <w:bCs w:val="0"/>
          <w:sz w:val="24"/>
          <w:lang w:eastAsia="zh-CN"/>
        </w:rPr>
        <w:t>）</w:t>
      </w:r>
      <w:r>
        <w:rPr>
          <w:rFonts w:hint="eastAsia" w:ascii="宋体" w:hAnsi="宋体"/>
          <w:b/>
          <w:bCs w:val="0"/>
          <w:sz w:val="24"/>
        </w:rPr>
        <w:t>。</w:t>
      </w:r>
      <w:r>
        <w:rPr>
          <w:rFonts w:hint="eastAsia" w:ascii="宋体" w:hAnsi="宋体"/>
          <w:b w:val="0"/>
          <w:sz w:val="24"/>
        </w:rPr>
        <w:t>投标人在此固定单价的基础上提供</w:t>
      </w:r>
      <w:r>
        <w:rPr>
          <w:rFonts w:hint="eastAsia" w:ascii="宋体" w:hAnsi="宋体"/>
          <w:b w:val="0"/>
          <w:sz w:val="24"/>
          <w:lang w:val="en-US" w:eastAsia="zh-CN"/>
        </w:rPr>
        <w:t>该项目秋冬运动服男女</w:t>
      </w:r>
      <w:r>
        <w:rPr>
          <w:rFonts w:hint="eastAsia" w:ascii="宋体" w:hAnsi="宋体"/>
          <w:b w:val="0"/>
          <w:sz w:val="24"/>
        </w:rPr>
        <w:t>样品</w:t>
      </w:r>
      <w:r>
        <w:rPr>
          <w:rFonts w:hint="eastAsia" w:ascii="宋体" w:hAnsi="宋体"/>
          <w:b w:val="0"/>
          <w:sz w:val="24"/>
          <w:lang w:val="en-US" w:eastAsia="zh-CN"/>
        </w:rPr>
        <w:t>一</w:t>
      </w:r>
      <w:r>
        <w:rPr>
          <w:rFonts w:hint="eastAsia" w:ascii="宋体" w:hAnsi="宋体"/>
          <w:b w:val="0"/>
          <w:sz w:val="24"/>
        </w:rPr>
        <w:t>套，招标人将根据投标人提供的样品质量、供货周期、售后服务等内容进行评标。固定单价不得改变，否则投标无效。</w:t>
      </w:r>
    </w:p>
    <w:p>
      <w:pPr>
        <w:pStyle w:val="13"/>
        <w:numPr>
          <w:ilvl w:val="0"/>
          <w:numId w:val="0"/>
        </w:numPr>
        <w:spacing w:before="0" w:after="0"/>
        <w:ind w:firstLine="482" w:firstLineChars="200"/>
        <w:jc w:val="left"/>
        <w:outlineLvl w:val="9"/>
        <w:rPr>
          <w:rFonts w:hint="default" w:ascii="宋体" w:hAnsi="宋体" w:eastAsia="宋体"/>
          <w:b w:val="0"/>
          <w:sz w:val="24"/>
          <w:lang w:val="en-US" w:eastAsia="zh-CN"/>
        </w:rPr>
      </w:pPr>
      <w:r>
        <w:rPr>
          <w:rFonts w:hint="eastAsia" w:ascii="宋体" w:hAnsi="宋体"/>
          <w:b/>
          <w:bCs w:val="0"/>
          <w:sz w:val="24"/>
          <w:lang w:val="en-US" w:eastAsia="zh-CN"/>
        </w:rPr>
        <w:t>8</w:t>
      </w:r>
      <w:r>
        <w:rPr>
          <w:rFonts w:hint="eastAsia" w:ascii="宋体" w:hAnsi="宋体"/>
          <w:b w:val="0"/>
          <w:sz w:val="24"/>
          <w:lang w:val="en-US" w:eastAsia="zh-CN"/>
        </w:rPr>
        <w:t>.</w:t>
      </w:r>
      <w:r>
        <w:rPr>
          <w:rFonts w:hint="eastAsia" w:ascii="宋体" w:hAnsi="宋体"/>
          <w:b/>
          <w:bCs w:val="0"/>
          <w:sz w:val="24"/>
          <w:lang w:val="en-US" w:eastAsia="zh-CN"/>
        </w:rPr>
        <w:t>样品提供</w:t>
      </w:r>
      <w:r>
        <w:rPr>
          <w:rFonts w:hint="eastAsia" w:ascii="宋体" w:hAnsi="宋体"/>
          <w:b w:val="0"/>
          <w:sz w:val="24"/>
          <w:lang w:val="en-US" w:eastAsia="zh-CN"/>
        </w:rPr>
        <w:t>：本项目要求投标人提供的样品为秋冬运动服男女样品一套，</w:t>
      </w:r>
      <w:r>
        <w:rPr>
          <w:rFonts w:hint="eastAsia" w:ascii="宋体" w:hAnsi="宋体"/>
          <w:b/>
          <w:bCs w:val="0"/>
          <w:sz w:val="24"/>
          <w:lang w:val="en-US" w:eastAsia="zh-CN"/>
        </w:rPr>
        <w:t>附彩页说明书5份</w:t>
      </w:r>
      <w:r>
        <w:rPr>
          <w:rFonts w:hint="eastAsia" w:ascii="宋体" w:hAnsi="宋体"/>
          <w:b w:val="0"/>
          <w:sz w:val="24"/>
          <w:lang w:val="en-US" w:eastAsia="zh-CN"/>
        </w:rPr>
        <w:t>。投标人提供样品需提前联系集中采购中心工作人员，以便安排摆放样品的场所。</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lang w:val="en-US" w:eastAsia="zh-CN"/>
        </w:rPr>
        <w:t>9</w:t>
      </w:r>
      <w:r>
        <w:rPr>
          <w:rFonts w:hint="eastAsia" w:ascii="宋体" w:hAnsi="宋体"/>
          <w:kern w:val="0"/>
          <w:sz w:val="24"/>
          <w:szCs w:val="24"/>
        </w:rPr>
        <w:t>.供货期：不</w:t>
      </w:r>
      <w:r>
        <w:rPr>
          <w:rFonts w:hint="eastAsia" w:ascii="宋体" w:hAnsi="宋体"/>
          <w:color w:val="auto"/>
          <w:kern w:val="0"/>
          <w:sz w:val="24"/>
          <w:szCs w:val="24"/>
        </w:rPr>
        <w:t>超过</w:t>
      </w:r>
      <w:r>
        <w:rPr>
          <w:rFonts w:hint="eastAsia" w:ascii="宋体" w:hAnsi="宋体"/>
          <w:color w:val="auto"/>
          <w:kern w:val="0"/>
          <w:sz w:val="24"/>
          <w:szCs w:val="24"/>
          <w:lang w:val="en-US" w:eastAsia="zh-CN"/>
        </w:rPr>
        <w:t>7</w:t>
      </w:r>
      <w:r>
        <w:rPr>
          <w:rFonts w:ascii="宋体" w:hAnsi="宋体"/>
          <w:color w:val="auto"/>
          <w:kern w:val="0"/>
          <w:sz w:val="24"/>
          <w:szCs w:val="24"/>
        </w:rPr>
        <w:t>日历</w:t>
      </w:r>
      <w:r>
        <w:rPr>
          <w:rFonts w:ascii="宋体" w:hAnsi="宋体"/>
          <w:kern w:val="0"/>
          <w:sz w:val="24"/>
          <w:szCs w:val="24"/>
        </w:rPr>
        <w:t>天，</w:t>
      </w:r>
      <w:r>
        <w:rPr>
          <w:rFonts w:hint="eastAsia" w:ascii="宋体" w:hAnsi="宋体"/>
          <w:b w:val="0"/>
          <w:sz w:val="24"/>
        </w:rPr>
        <w:t>供货商自报供货期。</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lang w:val="en-US" w:eastAsia="zh-CN"/>
        </w:rPr>
        <w:t>10</w:t>
      </w:r>
      <w:r>
        <w:rPr>
          <w:rFonts w:hint="eastAsia" w:ascii="宋体" w:hAnsi="宋体"/>
          <w:kern w:val="0"/>
          <w:sz w:val="24"/>
          <w:szCs w:val="24"/>
        </w:rPr>
        <w:t>.货到地点：</w:t>
      </w:r>
      <w:r>
        <w:rPr>
          <w:rFonts w:hint="eastAsia" w:ascii="宋体" w:hAnsi="宋体"/>
          <w:b w:val="0"/>
          <w:sz w:val="24"/>
        </w:rPr>
        <w:t>科文学院潘安湖校区。</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hint="eastAsia" w:ascii="宋体" w:hAnsi="宋体"/>
          <w:kern w:val="0"/>
          <w:sz w:val="24"/>
        </w:rPr>
      </w:pPr>
      <w:r>
        <w:rPr>
          <w:rFonts w:hint="eastAsia" w:ascii="宋体" w:hAnsi="宋体"/>
          <w:kern w:val="0"/>
          <w:sz w:val="24"/>
        </w:rPr>
        <w:t>投标文件即为投标人的响应文件，下同。</w:t>
      </w:r>
    </w:p>
    <w:p>
      <w:pPr>
        <w:pStyle w:val="14"/>
        <w:numPr>
          <w:ilvl w:val="0"/>
          <w:numId w:val="0"/>
        </w:numPr>
        <w:ind w:firstLine="472" w:firstLineChars="196"/>
        <w:rPr>
          <w:rFonts w:hint="eastAsia"/>
          <w:b/>
          <w:sz w:val="24"/>
          <w:szCs w:val="24"/>
        </w:rPr>
      </w:pPr>
      <w:r>
        <w:rPr>
          <w:rFonts w:hint="eastAsia"/>
          <w:b/>
          <w:sz w:val="24"/>
          <w:szCs w:val="24"/>
        </w:rPr>
        <w:t>1. 投标文件的语言和计量单位</w:t>
      </w:r>
    </w:p>
    <w:p>
      <w:pPr>
        <w:pStyle w:val="14"/>
        <w:numPr>
          <w:ilvl w:val="0"/>
          <w:numId w:val="0"/>
        </w:numPr>
        <w:ind w:firstLine="480" w:firstLineChars="200"/>
        <w:rPr>
          <w:rFonts w:hint="eastAsia"/>
          <w:sz w:val="24"/>
          <w:szCs w:val="24"/>
        </w:rPr>
      </w:pPr>
      <w:r>
        <w:rPr>
          <w:rFonts w:hint="eastAsia"/>
          <w:sz w:val="24"/>
          <w:szCs w:val="24"/>
        </w:rPr>
        <w:t>1.1投标人所提供的投标文件包含技术文件、有关资料、说明等，均应使用中文简化字。</w:t>
      </w:r>
    </w:p>
    <w:p>
      <w:pPr>
        <w:pStyle w:val="14"/>
        <w:numPr>
          <w:ilvl w:val="0"/>
          <w:numId w:val="0"/>
        </w:numPr>
        <w:ind w:firstLine="480" w:firstLineChars="200"/>
        <w:rPr>
          <w:rFonts w:hint="eastAsia"/>
          <w:sz w:val="24"/>
          <w:szCs w:val="24"/>
        </w:rPr>
      </w:pPr>
      <w:r>
        <w:rPr>
          <w:rFonts w:hint="eastAsia"/>
          <w:sz w:val="24"/>
          <w:szCs w:val="24"/>
        </w:rPr>
        <w:t>1.2投标文件所使用的计量单位，均采用中华人民共和国法定计量单位。</w:t>
      </w:r>
    </w:p>
    <w:p>
      <w:pPr>
        <w:pStyle w:val="14"/>
        <w:numPr>
          <w:ilvl w:val="0"/>
          <w:numId w:val="0"/>
        </w:numPr>
        <w:ind w:firstLine="472" w:firstLineChars="196"/>
        <w:rPr>
          <w:rFonts w:hint="eastAsia"/>
          <w:b/>
          <w:sz w:val="24"/>
          <w:szCs w:val="24"/>
        </w:rPr>
      </w:pPr>
      <w:r>
        <w:rPr>
          <w:rFonts w:hint="eastAsia"/>
          <w:b/>
          <w:sz w:val="24"/>
          <w:szCs w:val="24"/>
        </w:rPr>
        <w:t>2投标文件的组成及相关要求</w:t>
      </w:r>
    </w:p>
    <w:p>
      <w:pPr>
        <w:pStyle w:val="14"/>
        <w:numPr>
          <w:ilvl w:val="0"/>
          <w:numId w:val="0"/>
        </w:numPr>
        <w:ind w:firstLine="480" w:firstLineChars="200"/>
        <w:rPr>
          <w:rFonts w:hint="eastAsia"/>
          <w:sz w:val="24"/>
          <w:szCs w:val="24"/>
        </w:rPr>
      </w:pPr>
      <w:r>
        <w:rPr>
          <w:rFonts w:hint="eastAsia"/>
          <w:sz w:val="24"/>
          <w:szCs w:val="24"/>
        </w:rPr>
        <w:t>为了方便评审，投标文件中的各项表格必须按照磋商文件要求制作。</w:t>
      </w:r>
    </w:p>
    <w:p>
      <w:pPr>
        <w:pStyle w:val="14"/>
        <w:numPr>
          <w:ilvl w:val="0"/>
          <w:numId w:val="0"/>
        </w:numPr>
        <w:ind w:firstLine="472" w:firstLineChars="196"/>
        <w:rPr>
          <w:rFonts w:hint="eastAsia"/>
          <w:b/>
          <w:sz w:val="24"/>
          <w:szCs w:val="24"/>
        </w:rPr>
      </w:pPr>
      <w:r>
        <w:rPr>
          <w:rFonts w:hint="eastAsia"/>
          <w:b/>
          <w:sz w:val="24"/>
          <w:szCs w:val="24"/>
        </w:rPr>
        <w:t>3.投标内容填写说明</w:t>
      </w:r>
    </w:p>
    <w:p>
      <w:pPr>
        <w:pStyle w:val="14"/>
        <w:numPr>
          <w:ilvl w:val="0"/>
          <w:numId w:val="0"/>
        </w:numPr>
        <w:ind w:firstLine="480" w:firstLineChars="200"/>
        <w:rPr>
          <w:rFonts w:hint="eastAsia"/>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4"/>
        <w:numPr>
          <w:ilvl w:val="0"/>
          <w:numId w:val="0"/>
        </w:numPr>
        <w:ind w:firstLine="480" w:firstLineChars="200"/>
        <w:rPr>
          <w:rFonts w:hint="eastAsia"/>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4"/>
        <w:numPr>
          <w:ilvl w:val="0"/>
          <w:numId w:val="0"/>
        </w:numPr>
        <w:ind w:firstLine="480" w:firstLineChars="200"/>
        <w:rPr>
          <w:rFonts w:hint="eastAsia"/>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hint="eastAsia" w:ascii="宋体" w:hAnsi="宋体"/>
          <w:sz w:val="24"/>
        </w:rPr>
      </w:pPr>
      <w:r>
        <w:rPr>
          <w:rFonts w:hint="eastAsia" w:ascii="宋体" w:hAnsi="宋体"/>
          <w:sz w:val="24"/>
        </w:rPr>
        <w:t>3.4报价一览表要求按格式统一填写，不得自行增减内容。</w:t>
      </w:r>
    </w:p>
    <w:p>
      <w:pPr>
        <w:pStyle w:val="14"/>
        <w:numPr>
          <w:ilvl w:val="0"/>
          <w:numId w:val="0"/>
        </w:numPr>
        <w:ind w:firstLine="480" w:firstLineChars="200"/>
        <w:rPr>
          <w:rFonts w:hint="eastAsia"/>
          <w:sz w:val="24"/>
          <w:szCs w:val="24"/>
        </w:rPr>
      </w:pPr>
      <w:r>
        <w:rPr>
          <w:rFonts w:hint="eastAsia"/>
          <w:sz w:val="24"/>
          <w:szCs w:val="24"/>
        </w:rPr>
        <w:t>本项目为交钥匙工程，投标报价应报货物递送到采购文件规定的工地指定交货地点（江苏师范大学科文学院潘安湖校区指定地点）并完成安装，报价应包括产品的生产、包装、运输、装卸</w:t>
      </w:r>
      <w:r>
        <w:rPr>
          <w:rFonts w:hint="eastAsia"/>
          <w:sz w:val="24"/>
          <w:szCs w:val="24"/>
          <w:shd w:val="clear"/>
        </w:rPr>
        <w:t>、</w:t>
      </w:r>
      <w:r>
        <w:rPr>
          <w:rFonts w:hint="eastAsia"/>
          <w:sz w:val="24"/>
          <w:szCs w:val="24"/>
          <w:shd w:val="clear"/>
          <w:lang w:val="en-US" w:eastAsia="zh-CN"/>
        </w:rPr>
        <w:t>施工</w:t>
      </w:r>
      <w:r>
        <w:rPr>
          <w:rFonts w:hint="eastAsia"/>
          <w:sz w:val="24"/>
          <w:szCs w:val="24"/>
          <w:shd w:val="clear"/>
        </w:rPr>
        <w:t>安装和调试、</w:t>
      </w:r>
      <w:r>
        <w:rPr>
          <w:rFonts w:hint="eastAsia"/>
          <w:sz w:val="24"/>
          <w:szCs w:val="24"/>
        </w:rPr>
        <w:t>保质期内的服务、投标人的利润、税金和应承担的风险等所有费用。</w:t>
      </w:r>
    </w:p>
    <w:p>
      <w:pPr>
        <w:pStyle w:val="14"/>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4"/>
        <w:numPr>
          <w:ilvl w:val="0"/>
          <w:numId w:val="0"/>
        </w:numPr>
        <w:ind w:firstLine="472" w:firstLineChars="196"/>
        <w:rPr>
          <w:rFonts w:hint="eastAsia"/>
          <w:b/>
          <w:sz w:val="24"/>
          <w:szCs w:val="24"/>
        </w:rPr>
      </w:pPr>
      <w:r>
        <w:rPr>
          <w:rFonts w:hint="eastAsia"/>
          <w:b/>
          <w:sz w:val="24"/>
          <w:szCs w:val="24"/>
        </w:rPr>
        <w:t>4.投标文件的编制</w:t>
      </w:r>
    </w:p>
    <w:p>
      <w:pPr>
        <w:pStyle w:val="14"/>
        <w:numPr>
          <w:ilvl w:val="0"/>
          <w:numId w:val="0"/>
        </w:numPr>
        <w:ind w:firstLine="482" w:firstLineChars="200"/>
        <w:rPr>
          <w:rFonts w:hint="eastAsia"/>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4"/>
        <w:numPr>
          <w:ilvl w:val="0"/>
          <w:numId w:val="3"/>
        </w:numPr>
        <w:rPr>
          <w:kern w:val="2"/>
          <w:sz w:val="24"/>
          <w:szCs w:val="24"/>
        </w:rPr>
      </w:pPr>
      <w:r>
        <w:rPr>
          <w:rFonts w:hint="eastAsia"/>
          <w:kern w:val="2"/>
          <w:sz w:val="24"/>
          <w:szCs w:val="24"/>
        </w:rPr>
        <w:t>资格审查符合性审查材料索引表</w:t>
      </w:r>
    </w:p>
    <w:p>
      <w:pPr>
        <w:pStyle w:val="14"/>
        <w:numPr>
          <w:ilvl w:val="0"/>
          <w:numId w:val="3"/>
        </w:numPr>
        <w:rPr>
          <w:kern w:val="2"/>
          <w:sz w:val="24"/>
          <w:szCs w:val="24"/>
        </w:rPr>
      </w:pPr>
      <w:r>
        <w:rPr>
          <w:rFonts w:hint="eastAsia"/>
          <w:kern w:val="2"/>
          <w:sz w:val="24"/>
          <w:szCs w:val="24"/>
        </w:rPr>
        <w:t>投标函；</w:t>
      </w:r>
    </w:p>
    <w:p>
      <w:pPr>
        <w:pStyle w:val="14"/>
        <w:numPr>
          <w:ilvl w:val="0"/>
          <w:numId w:val="3"/>
        </w:numPr>
        <w:rPr>
          <w:rFonts w:hint="eastAsia"/>
          <w:kern w:val="2"/>
          <w:sz w:val="24"/>
          <w:szCs w:val="24"/>
        </w:rPr>
      </w:pPr>
      <w:r>
        <w:rPr>
          <w:rFonts w:hint="eastAsia"/>
          <w:kern w:val="2"/>
          <w:sz w:val="24"/>
          <w:szCs w:val="24"/>
        </w:rPr>
        <w:t>投标报价一览表；</w:t>
      </w:r>
    </w:p>
    <w:p>
      <w:pPr>
        <w:pStyle w:val="14"/>
        <w:numPr>
          <w:ilvl w:val="0"/>
          <w:numId w:val="3"/>
        </w:numPr>
        <w:rPr>
          <w:kern w:val="2"/>
          <w:sz w:val="24"/>
          <w:szCs w:val="24"/>
        </w:rPr>
      </w:pPr>
      <w:r>
        <w:rPr>
          <w:rFonts w:hint="eastAsia"/>
          <w:kern w:val="2"/>
          <w:sz w:val="24"/>
          <w:szCs w:val="24"/>
        </w:rPr>
        <w:t>法定代表人的授权委托书（原件封于投标文件正本中）；</w:t>
      </w:r>
    </w:p>
    <w:p>
      <w:pPr>
        <w:pStyle w:val="14"/>
        <w:numPr>
          <w:ilvl w:val="0"/>
          <w:numId w:val="3"/>
        </w:numPr>
        <w:rPr>
          <w:sz w:val="24"/>
          <w:szCs w:val="24"/>
        </w:rPr>
      </w:pPr>
      <w:r>
        <w:rPr>
          <w:rFonts w:hint="eastAsia"/>
          <w:sz w:val="24"/>
          <w:szCs w:val="24"/>
        </w:rPr>
        <w:t>承诺书（原件封于投标文件正本中）；</w:t>
      </w:r>
      <w:r>
        <w:rPr>
          <w:sz w:val="24"/>
          <w:szCs w:val="24"/>
        </w:rPr>
        <w:t xml:space="preserve"> </w:t>
      </w:r>
    </w:p>
    <w:p>
      <w:pPr>
        <w:pStyle w:val="14"/>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4"/>
        <w:numPr>
          <w:ilvl w:val="0"/>
          <w:numId w:val="3"/>
        </w:numPr>
        <w:rPr>
          <w:rFonts w:hint="eastAsia"/>
          <w:kern w:val="2"/>
          <w:sz w:val="24"/>
          <w:szCs w:val="24"/>
        </w:rPr>
      </w:pPr>
      <w:r>
        <w:rPr>
          <w:rFonts w:hint="eastAsia"/>
          <w:kern w:val="2"/>
          <w:sz w:val="24"/>
          <w:szCs w:val="24"/>
        </w:rPr>
        <w:t>投标单位情况介绍（简要说明）；</w:t>
      </w:r>
    </w:p>
    <w:p>
      <w:pPr>
        <w:pStyle w:val="14"/>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hint="eastAsia"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hint="eastAsia" w:ascii="宋体" w:hAnsi="宋体"/>
          <w:sz w:val="24"/>
        </w:rPr>
      </w:pPr>
      <w:r>
        <w:rPr>
          <w:rFonts w:hint="eastAsia" w:ascii="宋体" w:hAnsi="宋体"/>
          <w:color w:val="000000"/>
          <w:sz w:val="24"/>
        </w:rPr>
        <w:t>本条中（1）、（2）要求的材料无法提供时，可提供有审计资格的第三方出具的投标人</w:t>
      </w:r>
      <w:r>
        <w:rPr>
          <w:rFonts w:hint="eastAsia" w:ascii="宋体" w:hAnsi="宋体"/>
          <w:color w:val="000000"/>
          <w:sz w:val="24"/>
          <w:lang w:val="en-US" w:eastAsia="zh-CN"/>
        </w:rPr>
        <w:t>上一年</w:t>
      </w:r>
      <w:r>
        <w:rPr>
          <w:rFonts w:hint="eastAsia" w:ascii="宋体" w:hAnsi="宋体"/>
          <w:color w:val="000000"/>
          <w:sz w:val="24"/>
        </w:rPr>
        <w:t>财务审计报告复印件。</w:t>
      </w:r>
    </w:p>
    <w:p>
      <w:pPr>
        <w:pStyle w:val="14"/>
        <w:numPr>
          <w:ilvl w:val="0"/>
          <w:numId w:val="0"/>
        </w:numPr>
        <w:adjustRightInd/>
        <w:ind w:firstLine="480" w:firstLineChars="200"/>
        <w:jc w:val="left"/>
        <w:rPr>
          <w:rFonts w:hint="eastAsia"/>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4"/>
        <w:numPr>
          <w:ilvl w:val="0"/>
          <w:numId w:val="0"/>
        </w:numPr>
        <w:adjustRightInd/>
        <w:ind w:firstLine="480" w:firstLineChars="200"/>
        <w:jc w:val="left"/>
        <w:rPr>
          <w:kern w:val="2"/>
          <w:sz w:val="24"/>
          <w:szCs w:val="24"/>
        </w:rPr>
      </w:pPr>
      <w:r>
        <w:rPr>
          <w:rFonts w:hint="eastAsia"/>
          <w:kern w:val="2"/>
          <w:sz w:val="24"/>
          <w:szCs w:val="24"/>
        </w:rPr>
        <w:t>4.11投标人资格条件中对企业、项目负责人资质（资格）有要求时须提供相关证书复印件，否则无须提供；</w:t>
      </w:r>
    </w:p>
    <w:p>
      <w:pPr>
        <w:pStyle w:val="14"/>
        <w:numPr>
          <w:ilvl w:val="0"/>
          <w:numId w:val="0"/>
        </w:numPr>
        <w:adjustRightInd/>
        <w:ind w:firstLine="480" w:firstLineChars="200"/>
        <w:jc w:val="left"/>
        <w:rPr>
          <w:kern w:val="2"/>
          <w:sz w:val="24"/>
          <w:szCs w:val="24"/>
        </w:rPr>
      </w:pPr>
      <w:r>
        <w:rPr>
          <w:rFonts w:hint="eastAsia"/>
          <w:kern w:val="2"/>
          <w:sz w:val="24"/>
          <w:szCs w:val="24"/>
        </w:rPr>
        <w:t>4.1</w:t>
      </w:r>
      <w:r>
        <w:rPr>
          <w:rFonts w:hint="eastAsia"/>
          <w:kern w:val="2"/>
          <w:sz w:val="24"/>
          <w:szCs w:val="24"/>
          <w:lang w:val="en-US" w:eastAsia="zh-CN"/>
        </w:rPr>
        <w:t>2</w:t>
      </w:r>
      <w:r>
        <w:rPr>
          <w:rFonts w:hint="eastAsia"/>
          <w:kern w:val="2"/>
          <w:sz w:val="24"/>
          <w:szCs w:val="24"/>
        </w:rPr>
        <w:t>商务和技术偏离表；</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3</w:t>
      </w:r>
      <w:r>
        <w:rPr>
          <w:rFonts w:hint="eastAsia"/>
          <w:kern w:val="2"/>
          <w:sz w:val="24"/>
          <w:szCs w:val="24"/>
        </w:rPr>
        <w:t>产品图样、说明及服务方案；</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4</w:t>
      </w:r>
      <w:r>
        <w:rPr>
          <w:rFonts w:hint="eastAsia"/>
          <w:kern w:val="2"/>
          <w:sz w:val="24"/>
          <w:szCs w:val="24"/>
        </w:rPr>
        <w:t>项目组成员一览表；</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5</w:t>
      </w:r>
      <w:r>
        <w:rPr>
          <w:rFonts w:hint="eastAsia"/>
          <w:kern w:val="2"/>
          <w:sz w:val="24"/>
          <w:szCs w:val="24"/>
        </w:rPr>
        <w:t>投标人、项目负责人业绩一览表及业绩复印件（合同签订日期为：201</w:t>
      </w:r>
      <w:r>
        <w:rPr>
          <w:rFonts w:hint="eastAsia"/>
          <w:kern w:val="2"/>
          <w:sz w:val="24"/>
          <w:szCs w:val="24"/>
          <w:lang w:val="en-US" w:eastAsia="zh-CN"/>
        </w:rPr>
        <w:t>9</w:t>
      </w:r>
      <w:r>
        <w:rPr>
          <w:rFonts w:hint="eastAsia"/>
          <w:kern w:val="2"/>
          <w:sz w:val="24"/>
          <w:szCs w:val="24"/>
        </w:rPr>
        <w:t>年</w:t>
      </w:r>
      <w:r>
        <w:rPr>
          <w:rFonts w:hint="eastAsia"/>
          <w:kern w:val="2"/>
          <w:sz w:val="24"/>
          <w:szCs w:val="24"/>
          <w:lang w:val="en-US" w:eastAsia="zh-CN"/>
        </w:rPr>
        <w:t>11</w:t>
      </w:r>
      <w:r>
        <w:rPr>
          <w:rFonts w:hint="eastAsia"/>
          <w:kern w:val="2"/>
          <w:sz w:val="24"/>
          <w:szCs w:val="24"/>
        </w:rPr>
        <w:t>月1 日—至今）（业绩原件备查）；</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6</w:t>
      </w:r>
      <w:r>
        <w:rPr>
          <w:rFonts w:hint="eastAsia"/>
          <w:kern w:val="2"/>
          <w:sz w:val="24"/>
          <w:szCs w:val="24"/>
        </w:rPr>
        <w:t>磋商文件中要求提交的和投标人认为需要提供的其它说明和资料。</w:t>
      </w:r>
    </w:p>
    <w:p>
      <w:pPr>
        <w:pStyle w:val="14"/>
        <w:numPr>
          <w:ilvl w:val="0"/>
          <w:numId w:val="0"/>
        </w:numPr>
        <w:ind w:firstLine="472" w:firstLineChars="196"/>
        <w:rPr>
          <w:rFonts w:hint="eastAsia"/>
          <w:b/>
          <w:sz w:val="24"/>
          <w:szCs w:val="24"/>
        </w:rPr>
      </w:pPr>
      <w:r>
        <w:rPr>
          <w:rFonts w:hint="eastAsia"/>
          <w:b/>
          <w:sz w:val="24"/>
          <w:szCs w:val="24"/>
        </w:rPr>
        <w:t>5.投标要求</w:t>
      </w:r>
    </w:p>
    <w:p>
      <w:pPr>
        <w:pStyle w:val="14"/>
        <w:numPr>
          <w:ilvl w:val="0"/>
          <w:numId w:val="0"/>
        </w:numPr>
        <w:ind w:firstLine="480" w:firstLineChars="200"/>
        <w:rPr>
          <w:rFonts w:hint="eastAsia"/>
          <w:kern w:val="2"/>
          <w:sz w:val="24"/>
          <w:szCs w:val="24"/>
        </w:rPr>
      </w:pPr>
      <w:r>
        <w:rPr>
          <w:rFonts w:hint="eastAsia"/>
          <w:kern w:val="2"/>
          <w:sz w:val="24"/>
          <w:szCs w:val="24"/>
        </w:rPr>
        <w:t>5.1 所有投标均以人民币“元”为计算单位。</w:t>
      </w:r>
    </w:p>
    <w:p>
      <w:pPr>
        <w:pStyle w:val="14"/>
        <w:numPr>
          <w:ilvl w:val="0"/>
          <w:numId w:val="0"/>
        </w:numPr>
        <w:ind w:firstLine="480" w:firstLineChars="200"/>
        <w:rPr>
          <w:rFonts w:hint="eastAsia"/>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4"/>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4"/>
        <w:numPr>
          <w:ilvl w:val="0"/>
          <w:numId w:val="0"/>
        </w:numPr>
        <w:ind w:firstLine="480" w:firstLineChars="200"/>
        <w:rPr>
          <w:rFonts w:hint="eastAsia"/>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4"/>
        <w:numPr>
          <w:ilvl w:val="0"/>
          <w:numId w:val="0"/>
        </w:numPr>
        <w:ind w:firstLine="354" w:firstLineChars="147"/>
        <w:rPr>
          <w:rFonts w:hint="eastAsia"/>
          <w:b/>
          <w:sz w:val="24"/>
          <w:szCs w:val="24"/>
        </w:rPr>
      </w:pPr>
      <w:r>
        <w:rPr>
          <w:rFonts w:hint="eastAsia"/>
          <w:b/>
          <w:sz w:val="24"/>
          <w:szCs w:val="24"/>
        </w:rPr>
        <w:t>6.投标保证金及标书费</w:t>
      </w:r>
    </w:p>
    <w:p>
      <w:pPr>
        <w:pStyle w:val="14"/>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4"/>
        <w:numPr>
          <w:ilvl w:val="0"/>
          <w:numId w:val="0"/>
        </w:numPr>
        <w:ind w:firstLine="480" w:firstLineChars="200"/>
        <w:rPr>
          <w:rFonts w:hint="eastAsia"/>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4"/>
        <w:numPr>
          <w:ilvl w:val="0"/>
          <w:numId w:val="0"/>
        </w:numPr>
        <w:ind w:firstLine="360" w:firstLineChars="150"/>
        <w:rPr>
          <w:rFonts w:hint="eastAsia"/>
          <w:b/>
          <w:sz w:val="24"/>
          <w:szCs w:val="24"/>
        </w:rPr>
      </w:pPr>
      <w:r>
        <w:rPr>
          <w:rFonts w:hint="eastAsia"/>
          <w:kern w:val="2"/>
          <w:sz w:val="24"/>
          <w:szCs w:val="24"/>
        </w:rPr>
        <w:t xml:space="preserve"> </w:t>
      </w:r>
      <w:r>
        <w:rPr>
          <w:rFonts w:hint="eastAsia"/>
          <w:b/>
          <w:sz w:val="24"/>
          <w:szCs w:val="24"/>
        </w:rPr>
        <w:t>7.投标文件的有效期</w:t>
      </w:r>
    </w:p>
    <w:p>
      <w:pPr>
        <w:pStyle w:val="14"/>
        <w:numPr>
          <w:ilvl w:val="0"/>
          <w:numId w:val="0"/>
        </w:numPr>
        <w:ind w:firstLine="240" w:firstLineChars="100"/>
        <w:rPr>
          <w:rFonts w:hint="eastAsia"/>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4"/>
        <w:numPr>
          <w:ilvl w:val="0"/>
          <w:numId w:val="0"/>
        </w:numPr>
        <w:ind w:firstLine="240" w:firstLineChars="100"/>
        <w:rPr>
          <w:rFonts w:hint="eastAsia"/>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4"/>
        <w:numPr>
          <w:ilvl w:val="0"/>
          <w:numId w:val="0"/>
        </w:numPr>
        <w:ind w:firstLine="234" w:firstLineChars="97"/>
        <w:rPr>
          <w:rFonts w:hint="eastAsia"/>
          <w:b/>
          <w:sz w:val="24"/>
          <w:szCs w:val="24"/>
        </w:rPr>
      </w:pPr>
      <w:r>
        <w:rPr>
          <w:rFonts w:hint="eastAsia"/>
          <w:b/>
          <w:sz w:val="24"/>
          <w:szCs w:val="24"/>
        </w:rPr>
        <w:t xml:space="preserve">  8.投标文件的签署及其他规定</w:t>
      </w:r>
    </w:p>
    <w:p>
      <w:pPr>
        <w:pStyle w:val="14"/>
        <w:numPr>
          <w:ilvl w:val="0"/>
          <w:numId w:val="0"/>
        </w:numPr>
        <w:ind w:firstLine="240" w:firstLineChars="100"/>
        <w:rPr>
          <w:rFonts w:hint="eastAsia"/>
          <w:sz w:val="24"/>
          <w:szCs w:val="24"/>
        </w:rPr>
      </w:pPr>
      <w:r>
        <w:rPr>
          <w:rFonts w:hint="eastAsia"/>
          <w:sz w:val="24"/>
          <w:szCs w:val="24"/>
        </w:rPr>
        <w:t xml:space="preserve">  8.1 组成投标文件的各项文件均应遵守本条。</w:t>
      </w:r>
    </w:p>
    <w:p>
      <w:pPr>
        <w:pStyle w:val="14"/>
        <w:numPr>
          <w:ilvl w:val="0"/>
          <w:numId w:val="0"/>
        </w:numPr>
        <w:ind w:firstLine="240" w:firstLineChars="100"/>
        <w:rPr>
          <w:rFonts w:hint="eastAsia"/>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4"/>
        <w:numPr>
          <w:ilvl w:val="0"/>
          <w:numId w:val="0"/>
        </w:numPr>
        <w:ind w:firstLine="240" w:firstLineChars="100"/>
        <w:rPr>
          <w:rFonts w:hint="eastAsia"/>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4"/>
        <w:numPr>
          <w:ilvl w:val="0"/>
          <w:numId w:val="0"/>
        </w:numPr>
        <w:ind w:firstLine="240" w:firstLineChars="100"/>
        <w:rPr>
          <w:rFonts w:hint="eastAsia"/>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4"/>
        <w:numPr>
          <w:ilvl w:val="0"/>
          <w:numId w:val="0"/>
        </w:numPr>
        <w:ind w:firstLine="240" w:firstLineChars="100"/>
        <w:rPr>
          <w:rFonts w:hint="eastAsia"/>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4"/>
        <w:numPr>
          <w:ilvl w:val="0"/>
          <w:numId w:val="0"/>
        </w:numPr>
        <w:ind w:firstLine="240" w:firstLineChars="100"/>
        <w:rPr>
          <w:rFonts w:hint="eastAsia"/>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4"/>
        <w:numPr>
          <w:ilvl w:val="0"/>
          <w:numId w:val="0"/>
        </w:numPr>
        <w:ind w:firstLine="240" w:firstLineChars="100"/>
        <w:rPr>
          <w:rFonts w:hint="eastAsia"/>
          <w:sz w:val="24"/>
          <w:szCs w:val="24"/>
        </w:rPr>
      </w:pPr>
      <w:r>
        <w:rPr>
          <w:rFonts w:hint="eastAsia"/>
          <w:sz w:val="24"/>
          <w:szCs w:val="24"/>
        </w:rPr>
        <w:t xml:space="preserve">  8.7因投标文件字迹潦草或表达不清所引起的不利后果由投标人承担。</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三、投标文件的递交</w:t>
      </w:r>
    </w:p>
    <w:p>
      <w:pPr>
        <w:pStyle w:val="14"/>
        <w:numPr>
          <w:ilvl w:val="0"/>
          <w:numId w:val="0"/>
        </w:numPr>
        <w:tabs>
          <w:tab w:val="left" w:pos="480"/>
        </w:tabs>
        <w:ind w:firstLine="482" w:firstLineChars="200"/>
        <w:rPr>
          <w:rFonts w:hint="eastAsia"/>
          <w:b/>
          <w:sz w:val="24"/>
          <w:szCs w:val="24"/>
        </w:rPr>
      </w:pPr>
      <w:r>
        <w:rPr>
          <w:rFonts w:hint="eastAsia"/>
          <w:b/>
          <w:sz w:val="24"/>
          <w:szCs w:val="24"/>
        </w:rPr>
        <w:t>1.投标文件的密封及标记</w:t>
      </w:r>
    </w:p>
    <w:p>
      <w:pPr>
        <w:pStyle w:val="14"/>
        <w:numPr>
          <w:ilvl w:val="0"/>
          <w:numId w:val="0"/>
        </w:numPr>
        <w:tabs>
          <w:tab w:val="left" w:pos="0"/>
        </w:tabs>
        <w:ind w:left="420" w:leftChars="200"/>
        <w:rPr>
          <w:rFonts w:hint="eastAsia"/>
          <w:sz w:val="24"/>
          <w:szCs w:val="24"/>
        </w:rPr>
      </w:pPr>
      <w:r>
        <w:rPr>
          <w:rFonts w:hint="eastAsia"/>
          <w:sz w:val="24"/>
          <w:szCs w:val="24"/>
        </w:rPr>
        <w:t>1.1投标文件应按以下方法分别装袋密封：</w:t>
      </w:r>
    </w:p>
    <w:p>
      <w:pPr>
        <w:ind w:firstLine="480" w:firstLineChars="200"/>
        <w:rPr>
          <w:rFonts w:hint="eastAsia"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4"/>
        <w:numPr>
          <w:ilvl w:val="0"/>
          <w:numId w:val="0"/>
        </w:numPr>
        <w:tabs>
          <w:tab w:val="left" w:pos="480"/>
        </w:tabs>
        <w:ind w:firstLine="482" w:firstLineChars="200"/>
        <w:rPr>
          <w:rFonts w:hint="eastAsia"/>
          <w:b/>
          <w:sz w:val="24"/>
          <w:szCs w:val="24"/>
        </w:rPr>
      </w:pPr>
      <w:r>
        <w:rPr>
          <w:rFonts w:hint="eastAsia"/>
          <w:b/>
          <w:sz w:val="24"/>
          <w:szCs w:val="24"/>
        </w:rPr>
        <w:t>2.投标截止时间</w:t>
      </w:r>
    </w:p>
    <w:p>
      <w:pPr>
        <w:ind w:firstLine="480" w:firstLineChars="200"/>
        <w:rPr>
          <w:rFonts w:hint="eastAsia" w:ascii="宋体" w:hAnsi="宋体"/>
          <w:sz w:val="24"/>
        </w:rPr>
      </w:pPr>
      <w:r>
        <w:rPr>
          <w:rFonts w:hint="eastAsia" w:ascii="宋体" w:hAnsi="宋体"/>
          <w:sz w:val="24"/>
        </w:rPr>
        <w:t>2.1投标文件须按照磋商文件或磋商公告规定的时间、地点送达。</w:t>
      </w:r>
    </w:p>
    <w:p>
      <w:pPr>
        <w:ind w:firstLine="480" w:firstLineChars="200"/>
        <w:rPr>
          <w:rFonts w:hint="eastAsia"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hint="eastAsia" w:ascii="宋体" w:hAnsi="宋体"/>
          <w:sz w:val="24"/>
        </w:rPr>
      </w:pPr>
      <w:r>
        <w:rPr>
          <w:rFonts w:hint="eastAsia" w:ascii="宋体" w:hAnsi="宋体"/>
          <w:sz w:val="24"/>
        </w:rPr>
        <w:t>2.3拒绝接收在提交投标文件截止时间以后送达的投标文件。</w:t>
      </w:r>
    </w:p>
    <w:p>
      <w:pPr>
        <w:pStyle w:val="14"/>
        <w:numPr>
          <w:ilvl w:val="0"/>
          <w:numId w:val="0"/>
        </w:numPr>
        <w:tabs>
          <w:tab w:val="left" w:pos="480"/>
        </w:tabs>
        <w:ind w:firstLine="482" w:firstLineChars="200"/>
        <w:rPr>
          <w:rFonts w:hint="eastAsia"/>
          <w:b/>
          <w:sz w:val="24"/>
          <w:szCs w:val="24"/>
        </w:rPr>
      </w:pPr>
      <w:r>
        <w:rPr>
          <w:rFonts w:hint="eastAsia"/>
          <w:b/>
          <w:sz w:val="24"/>
          <w:szCs w:val="24"/>
        </w:rPr>
        <w:t>3.投标文件的修改和撤回</w:t>
      </w:r>
    </w:p>
    <w:p>
      <w:pPr>
        <w:ind w:firstLine="480" w:firstLineChars="200"/>
        <w:rPr>
          <w:rFonts w:hint="eastAsia"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hint="eastAsia"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hint="eastAsia"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四、开标评标</w:t>
      </w:r>
    </w:p>
    <w:p>
      <w:pPr>
        <w:pStyle w:val="14"/>
        <w:numPr>
          <w:ilvl w:val="0"/>
          <w:numId w:val="0"/>
        </w:numPr>
        <w:ind w:left="420" w:leftChars="200"/>
        <w:rPr>
          <w:rFonts w:hint="eastAsia"/>
          <w:b/>
          <w:sz w:val="24"/>
          <w:szCs w:val="24"/>
        </w:rPr>
      </w:pPr>
      <w:r>
        <w:rPr>
          <w:rFonts w:hint="eastAsia"/>
          <w:b/>
          <w:sz w:val="24"/>
          <w:szCs w:val="24"/>
        </w:rPr>
        <w:t>1.评标原则</w:t>
      </w:r>
    </w:p>
    <w:p>
      <w:pPr>
        <w:ind w:firstLine="480" w:firstLineChars="200"/>
        <w:rPr>
          <w:rFonts w:hint="eastAsia" w:ascii="宋体" w:hAnsi="宋体"/>
          <w:sz w:val="24"/>
        </w:rPr>
      </w:pPr>
      <w:r>
        <w:rPr>
          <w:rFonts w:hint="eastAsia" w:ascii="宋体" w:hAnsi="宋体"/>
          <w:sz w:val="24"/>
        </w:rPr>
        <w:t>1.1投标人资格与资质条件是否符合磋商文件的要求；</w:t>
      </w:r>
    </w:p>
    <w:p>
      <w:pPr>
        <w:ind w:firstLine="480" w:firstLineChars="200"/>
        <w:rPr>
          <w:rFonts w:hint="eastAsia"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hint="eastAsia" w:ascii="宋体" w:hAnsi="宋体"/>
          <w:sz w:val="24"/>
        </w:rPr>
      </w:pPr>
      <w:r>
        <w:rPr>
          <w:rFonts w:hint="eastAsia" w:ascii="宋体" w:hAnsi="宋体"/>
          <w:sz w:val="24"/>
        </w:rPr>
        <w:t>1.3投标人的技术文件是否合理可行；</w:t>
      </w:r>
    </w:p>
    <w:p>
      <w:pPr>
        <w:ind w:firstLine="480" w:firstLineChars="200"/>
        <w:rPr>
          <w:rFonts w:hint="eastAsia" w:ascii="宋体" w:hAnsi="宋体"/>
          <w:sz w:val="24"/>
        </w:rPr>
      </w:pPr>
      <w:r>
        <w:rPr>
          <w:rFonts w:hint="eastAsia" w:ascii="宋体" w:hAnsi="宋体"/>
          <w:sz w:val="24"/>
        </w:rPr>
        <w:t>1.4投标人是否具备良好的经营状况和履行本项目的能力。</w:t>
      </w:r>
    </w:p>
    <w:p>
      <w:pPr>
        <w:pStyle w:val="14"/>
        <w:numPr>
          <w:ilvl w:val="0"/>
          <w:numId w:val="0"/>
        </w:numPr>
        <w:ind w:left="420" w:leftChars="200"/>
        <w:rPr>
          <w:rFonts w:hint="eastAsia"/>
          <w:b/>
          <w:sz w:val="24"/>
          <w:szCs w:val="24"/>
        </w:rPr>
      </w:pPr>
      <w:r>
        <w:rPr>
          <w:rFonts w:hint="eastAsia"/>
          <w:b/>
          <w:sz w:val="24"/>
          <w:szCs w:val="24"/>
        </w:rPr>
        <w:t>2.开标</w:t>
      </w:r>
    </w:p>
    <w:p>
      <w:pPr>
        <w:pStyle w:val="14"/>
        <w:numPr>
          <w:ilvl w:val="0"/>
          <w:numId w:val="0"/>
        </w:numPr>
        <w:tabs>
          <w:tab w:val="left" w:pos="420"/>
        </w:tabs>
        <w:ind w:left="420" w:leftChars="200"/>
        <w:rPr>
          <w:rFonts w:hint="eastAsia"/>
          <w:b/>
          <w:sz w:val="24"/>
          <w:szCs w:val="24"/>
        </w:rPr>
      </w:pPr>
      <w:r>
        <w:rPr>
          <w:rFonts w:hint="eastAsia"/>
          <w:b/>
          <w:sz w:val="24"/>
          <w:szCs w:val="24"/>
        </w:rPr>
        <w:t>3.磋商</w:t>
      </w:r>
    </w:p>
    <w:p>
      <w:pPr>
        <w:ind w:firstLine="480" w:firstLineChars="200"/>
        <w:rPr>
          <w:rFonts w:hint="eastAsia" w:ascii="宋体" w:hAnsi="宋体"/>
          <w:sz w:val="24"/>
        </w:rPr>
      </w:pPr>
      <w:r>
        <w:rPr>
          <w:rFonts w:hint="eastAsia" w:ascii="宋体" w:hAnsi="宋体"/>
          <w:sz w:val="24"/>
        </w:rPr>
        <w:t>评标小组视投标文件情况可要求投标人进行述标；如投标文件描述清晰、明确可不进行该环节。</w:t>
      </w:r>
    </w:p>
    <w:p>
      <w:pPr>
        <w:pStyle w:val="14"/>
        <w:numPr>
          <w:ilvl w:val="0"/>
          <w:numId w:val="0"/>
        </w:numPr>
        <w:tabs>
          <w:tab w:val="left" w:pos="420"/>
        </w:tabs>
        <w:ind w:left="420" w:leftChars="200"/>
        <w:rPr>
          <w:rFonts w:hint="eastAsia"/>
          <w:b/>
          <w:sz w:val="24"/>
          <w:szCs w:val="24"/>
        </w:rPr>
      </w:pPr>
      <w:r>
        <w:rPr>
          <w:rFonts w:hint="eastAsia"/>
          <w:b/>
          <w:sz w:val="24"/>
          <w:szCs w:val="24"/>
        </w:rPr>
        <w:t>4.评标</w:t>
      </w:r>
    </w:p>
    <w:p>
      <w:pPr>
        <w:ind w:firstLine="480" w:firstLineChars="200"/>
        <w:jc w:val="left"/>
        <w:rPr>
          <w:rFonts w:hint="eastAsia"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hint="eastAsia"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hint="eastAsia"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hint="eastAsia"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五、授予合同</w:t>
      </w:r>
    </w:p>
    <w:p>
      <w:pPr>
        <w:ind w:firstLine="482" w:firstLineChars="200"/>
        <w:rPr>
          <w:rFonts w:hint="eastAsia"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4"/>
        <w:numPr>
          <w:ilvl w:val="0"/>
          <w:numId w:val="0"/>
        </w:numPr>
        <w:ind w:left="420" w:leftChars="200"/>
        <w:rPr>
          <w:rFonts w:hint="eastAsia"/>
          <w:b/>
          <w:sz w:val="24"/>
          <w:szCs w:val="24"/>
        </w:rPr>
      </w:pPr>
      <w:r>
        <w:rPr>
          <w:rFonts w:hint="eastAsia"/>
          <w:b/>
          <w:sz w:val="24"/>
          <w:szCs w:val="24"/>
        </w:rPr>
        <w:t>2.采购人拒绝投标的权利</w:t>
      </w:r>
    </w:p>
    <w:p>
      <w:pPr>
        <w:pStyle w:val="14"/>
        <w:numPr>
          <w:ilvl w:val="0"/>
          <w:numId w:val="0"/>
        </w:numPr>
        <w:ind w:left="420" w:leftChars="200"/>
        <w:rPr>
          <w:rFonts w:hint="eastAsia"/>
          <w:sz w:val="24"/>
          <w:szCs w:val="24"/>
        </w:rPr>
      </w:pPr>
      <w:r>
        <w:rPr>
          <w:rFonts w:hint="eastAsia"/>
          <w:sz w:val="24"/>
          <w:szCs w:val="24"/>
        </w:rPr>
        <w:t>出现下列情况之一时，采购人有权拒绝所有投标，并将理由通知所有投标人：</w:t>
      </w:r>
    </w:p>
    <w:p>
      <w:pPr>
        <w:ind w:firstLine="480" w:firstLineChars="200"/>
        <w:rPr>
          <w:rFonts w:hint="eastAsia" w:ascii="宋体" w:hAnsi="宋体"/>
          <w:sz w:val="24"/>
        </w:rPr>
      </w:pPr>
      <w:r>
        <w:rPr>
          <w:rFonts w:hint="eastAsia" w:ascii="宋体" w:hAnsi="宋体"/>
          <w:sz w:val="24"/>
        </w:rPr>
        <w:t>2.1出现影响采购公正的违法、违规行为的；</w:t>
      </w:r>
    </w:p>
    <w:p>
      <w:pPr>
        <w:ind w:firstLine="480" w:firstLineChars="200"/>
        <w:rPr>
          <w:rFonts w:hint="eastAsia" w:ascii="宋体" w:hAnsi="宋体"/>
          <w:sz w:val="24"/>
        </w:rPr>
      </w:pPr>
      <w:r>
        <w:rPr>
          <w:rFonts w:hint="eastAsia" w:ascii="宋体" w:hAnsi="宋体"/>
          <w:sz w:val="24"/>
        </w:rPr>
        <w:t>2.2投标人的投标均超过了采购预算或最高限价，采购人不能支付的；</w:t>
      </w:r>
    </w:p>
    <w:p>
      <w:pPr>
        <w:ind w:firstLine="480" w:firstLineChars="200"/>
        <w:rPr>
          <w:rFonts w:hint="eastAsia" w:ascii="宋体" w:hAnsi="宋体"/>
          <w:sz w:val="24"/>
        </w:rPr>
      </w:pPr>
      <w:r>
        <w:rPr>
          <w:rFonts w:hint="eastAsia" w:ascii="宋体" w:hAnsi="宋体"/>
          <w:sz w:val="24"/>
        </w:rPr>
        <w:t>2.3因重大变故，采购任务取消的。</w:t>
      </w:r>
    </w:p>
    <w:p>
      <w:pPr>
        <w:pStyle w:val="14"/>
        <w:numPr>
          <w:ilvl w:val="0"/>
          <w:numId w:val="0"/>
        </w:numPr>
        <w:ind w:left="420" w:leftChars="200"/>
        <w:rPr>
          <w:rFonts w:hint="eastAsia"/>
          <w:b/>
          <w:sz w:val="24"/>
          <w:szCs w:val="24"/>
        </w:rPr>
      </w:pPr>
      <w:r>
        <w:rPr>
          <w:rFonts w:hint="eastAsia"/>
          <w:b/>
          <w:sz w:val="24"/>
          <w:szCs w:val="24"/>
        </w:rPr>
        <w:t>3.成交通知</w:t>
      </w:r>
    </w:p>
    <w:p>
      <w:pPr>
        <w:ind w:firstLine="480" w:firstLineChars="200"/>
        <w:jc w:val="left"/>
        <w:rPr>
          <w:rFonts w:hint="eastAsia"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hint="eastAsia" w:ascii="宋体" w:hAnsi="宋体"/>
          <w:sz w:val="24"/>
        </w:rPr>
      </w:pPr>
      <w:r>
        <w:rPr>
          <w:rFonts w:hint="eastAsia" w:ascii="宋体" w:hAnsi="宋体"/>
          <w:sz w:val="24"/>
        </w:rPr>
        <w:t>3.2成交结果公告结束后，成交人需到集中采购中心领取成交通知书。</w:t>
      </w:r>
    </w:p>
    <w:p>
      <w:pPr>
        <w:ind w:firstLine="480" w:firstLineChars="200"/>
        <w:rPr>
          <w:rFonts w:hint="eastAsia" w:ascii="宋体" w:hAnsi="宋体"/>
          <w:sz w:val="24"/>
        </w:rPr>
      </w:pPr>
      <w:r>
        <w:rPr>
          <w:rFonts w:hint="eastAsia" w:ascii="宋体" w:hAnsi="宋体"/>
          <w:sz w:val="24"/>
        </w:rPr>
        <w:t>3.3成交通知书是合同的组成部分。</w:t>
      </w:r>
    </w:p>
    <w:p>
      <w:pPr>
        <w:pStyle w:val="14"/>
        <w:numPr>
          <w:ilvl w:val="0"/>
          <w:numId w:val="0"/>
        </w:numPr>
        <w:ind w:left="420" w:leftChars="200"/>
        <w:rPr>
          <w:rFonts w:hint="eastAsia"/>
          <w:b/>
          <w:sz w:val="24"/>
          <w:szCs w:val="24"/>
        </w:rPr>
      </w:pPr>
      <w:r>
        <w:rPr>
          <w:rFonts w:hint="eastAsia"/>
          <w:b/>
          <w:sz w:val="24"/>
          <w:szCs w:val="24"/>
        </w:rPr>
        <w:t>4.签订合同</w:t>
      </w:r>
    </w:p>
    <w:p>
      <w:pPr>
        <w:ind w:firstLine="480" w:firstLineChars="200"/>
        <w:rPr>
          <w:rFonts w:hint="eastAsia"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hint="eastAsia"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hint="eastAsia"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hint="eastAsia"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六、询问和质疑</w:t>
      </w:r>
    </w:p>
    <w:p>
      <w:pPr>
        <w:pStyle w:val="14"/>
        <w:numPr>
          <w:ilvl w:val="0"/>
          <w:numId w:val="0"/>
        </w:numPr>
        <w:ind w:left="420" w:leftChars="200"/>
        <w:rPr>
          <w:rFonts w:hint="eastAsia"/>
          <w:b/>
          <w:sz w:val="24"/>
          <w:szCs w:val="24"/>
        </w:rPr>
      </w:pPr>
      <w:r>
        <w:rPr>
          <w:rFonts w:hint="eastAsia"/>
          <w:b/>
          <w:sz w:val="24"/>
          <w:szCs w:val="24"/>
        </w:rPr>
        <w:t>1.投标人有权就采购程序或签订合同的事宜提出质疑</w:t>
      </w:r>
    </w:p>
    <w:p>
      <w:pPr>
        <w:ind w:firstLine="480" w:firstLineChars="200"/>
        <w:rPr>
          <w:rFonts w:hint="eastAsia" w:ascii="宋体" w:hAnsi="宋体"/>
          <w:sz w:val="24"/>
        </w:rPr>
      </w:pPr>
      <w:r>
        <w:rPr>
          <w:rFonts w:hint="eastAsia" w:ascii="宋体" w:hAnsi="宋体"/>
          <w:sz w:val="24"/>
        </w:rPr>
        <w:t>1.1投标人对采购事项有疑问的，可以向采购人提出询问。</w:t>
      </w:r>
    </w:p>
    <w:p>
      <w:pPr>
        <w:ind w:firstLine="480" w:firstLineChars="200"/>
        <w:rPr>
          <w:rFonts w:hint="eastAsia"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hint="eastAsia"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hint="eastAsia"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七、保密和披露</w:t>
      </w:r>
    </w:p>
    <w:p>
      <w:pPr>
        <w:ind w:firstLine="480" w:firstLineChars="200"/>
        <w:rPr>
          <w:rFonts w:hint="eastAsia" w:ascii="宋体" w:hAnsi="宋体"/>
          <w:sz w:val="24"/>
        </w:rPr>
      </w:pPr>
      <w:r>
        <w:rPr>
          <w:rFonts w:hint="eastAsia" w:ascii="宋体" w:hAnsi="宋体"/>
          <w:sz w:val="24"/>
        </w:rPr>
        <w:t>1.保密和披露</w:t>
      </w:r>
    </w:p>
    <w:p>
      <w:pPr>
        <w:ind w:firstLine="480" w:firstLineChars="200"/>
        <w:rPr>
          <w:rFonts w:hint="eastAsia"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hint="eastAsia"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八、无效标书的判定</w:t>
      </w:r>
    </w:p>
    <w:p>
      <w:pPr>
        <w:ind w:firstLine="480" w:firstLineChars="200"/>
        <w:rPr>
          <w:rFonts w:hint="eastAsia" w:ascii="宋体" w:hAnsi="宋体"/>
          <w:sz w:val="24"/>
        </w:rPr>
      </w:pPr>
      <w:r>
        <w:rPr>
          <w:rFonts w:hint="eastAsia" w:ascii="宋体" w:hAnsi="宋体"/>
          <w:sz w:val="24"/>
        </w:rPr>
        <w:t>投标文件有下列情况之一的，应作为无效投标文件，不再参加评标：</w:t>
      </w:r>
    </w:p>
    <w:p>
      <w:pPr>
        <w:ind w:firstLine="480" w:firstLineChars="200"/>
        <w:rPr>
          <w:rFonts w:hint="eastAsia" w:ascii="宋体" w:hAnsi="宋体"/>
          <w:sz w:val="24"/>
        </w:rPr>
      </w:pP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hint="eastAsia" w:ascii="宋体" w:hAnsi="宋体"/>
          <w:sz w:val="24"/>
        </w:rPr>
      </w:pPr>
      <w:r>
        <w:rPr>
          <w:rFonts w:hint="eastAsia" w:ascii="宋体" w:hAnsi="宋体"/>
          <w:sz w:val="24"/>
        </w:rPr>
        <w:t>2.未按采购文件要求要求缴纳相关费用的。</w:t>
      </w:r>
    </w:p>
    <w:p>
      <w:pPr>
        <w:ind w:firstLine="480" w:firstLineChars="200"/>
        <w:rPr>
          <w:rFonts w:hint="eastAsia" w:ascii="宋体" w:hAnsi="宋体"/>
          <w:sz w:val="24"/>
        </w:rPr>
      </w:pPr>
      <w:r>
        <w:rPr>
          <w:rFonts w:hint="eastAsia" w:ascii="宋体" w:hAnsi="宋体"/>
          <w:sz w:val="24"/>
        </w:rPr>
        <w:t>3.未按采购文件要求编制，内容不全或关键字模糊、无法辨认的。</w:t>
      </w:r>
    </w:p>
    <w:p>
      <w:pPr>
        <w:ind w:firstLine="480" w:firstLineChars="200"/>
        <w:rPr>
          <w:rFonts w:hint="eastAsia" w:ascii="宋体" w:hAnsi="宋体"/>
          <w:sz w:val="24"/>
        </w:rPr>
      </w:pPr>
      <w:r>
        <w:rPr>
          <w:rFonts w:hint="eastAsia" w:ascii="宋体" w:hAnsi="宋体"/>
          <w:sz w:val="24"/>
        </w:rPr>
        <w:t>4.投标人名称或组织机构等与原件不一致的。</w:t>
      </w:r>
    </w:p>
    <w:p>
      <w:pPr>
        <w:ind w:firstLine="480" w:firstLineChars="200"/>
        <w:rPr>
          <w:rFonts w:hint="eastAsia" w:ascii="宋体" w:hAnsi="宋体"/>
          <w:sz w:val="24"/>
        </w:rPr>
      </w:pPr>
      <w:r>
        <w:rPr>
          <w:rFonts w:hint="eastAsia" w:ascii="宋体" w:hAnsi="宋体"/>
          <w:sz w:val="24"/>
        </w:rPr>
        <w:t>5.投标人资格条件不符合国家有关规定或采购文件要求的。</w:t>
      </w:r>
    </w:p>
    <w:p>
      <w:pPr>
        <w:ind w:firstLine="480" w:firstLineChars="200"/>
        <w:rPr>
          <w:rFonts w:hint="eastAsia" w:ascii="宋体" w:hAnsi="宋体"/>
          <w:sz w:val="24"/>
        </w:rPr>
      </w:pPr>
      <w:r>
        <w:rPr>
          <w:rFonts w:hint="eastAsia" w:ascii="宋体" w:hAnsi="宋体"/>
          <w:sz w:val="24"/>
        </w:rPr>
        <w:t>6.投标文件载明的项目完成期限超过采购文件规定的期限。</w:t>
      </w:r>
    </w:p>
    <w:p>
      <w:pPr>
        <w:ind w:firstLine="480" w:firstLineChars="200"/>
        <w:rPr>
          <w:rFonts w:hint="eastAsia" w:ascii="宋体" w:hAnsi="宋体"/>
          <w:sz w:val="24"/>
        </w:rPr>
      </w:pPr>
      <w:r>
        <w:rPr>
          <w:rFonts w:hint="eastAsia" w:ascii="宋体" w:hAnsi="宋体"/>
          <w:sz w:val="24"/>
        </w:rPr>
        <w:t>7.明显不符合技术规范、技术标准的要求。</w:t>
      </w:r>
    </w:p>
    <w:p>
      <w:pPr>
        <w:ind w:firstLine="480" w:firstLineChars="200"/>
        <w:rPr>
          <w:rFonts w:hint="eastAsia" w:ascii="宋体" w:hAnsi="宋体"/>
          <w:sz w:val="24"/>
        </w:rPr>
      </w:pPr>
      <w:r>
        <w:rPr>
          <w:rFonts w:hint="eastAsia" w:ascii="宋体" w:hAnsi="宋体"/>
          <w:sz w:val="24"/>
        </w:rPr>
        <w:t>8.投标报价超过采购文件规定的采购控制价的。</w:t>
      </w:r>
    </w:p>
    <w:p>
      <w:pPr>
        <w:ind w:firstLine="480" w:firstLineChars="200"/>
        <w:rPr>
          <w:rFonts w:hint="eastAsia" w:ascii="宋体" w:hAnsi="宋体"/>
          <w:sz w:val="24"/>
        </w:rPr>
      </w:pPr>
      <w:r>
        <w:rPr>
          <w:rFonts w:hint="eastAsia" w:ascii="宋体" w:hAnsi="宋体"/>
          <w:sz w:val="24"/>
        </w:rPr>
        <w:t>9.不同投标人的投标文件出现了评标小组认为不应当雷同的情况。</w:t>
      </w:r>
    </w:p>
    <w:p>
      <w:pPr>
        <w:ind w:firstLine="480" w:firstLineChars="200"/>
        <w:rPr>
          <w:rFonts w:hint="eastAsia"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hint="eastAsia" w:ascii="宋体" w:hAnsi="宋体"/>
          <w:sz w:val="24"/>
        </w:rPr>
      </w:pPr>
      <w:r>
        <w:rPr>
          <w:rFonts w:hint="eastAsia" w:ascii="宋体" w:hAnsi="宋体"/>
          <w:sz w:val="24"/>
        </w:rPr>
        <w:t>11.串通投标、以行贿手段谋取中标或者以其他弄虚作假方式投标的。</w:t>
      </w:r>
    </w:p>
    <w:p>
      <w:pPr>
        <w:ind w:left="480"/>
        <w:rPr>
          <w:rFonts w:hint="eastAsia" w:ascii="宋体" w:hAnsi="宋体" w:eastAsia="宋体"/>
          <w:sz w:val="24"/>
          <w:lang w:val="en-US" w:eastAsia="zh-CN"/>
        </w:rPr>
      </w:pPr>
      <w:r>
        <w:rPr>
          <w:rFonts w:hint="eastAsia" w:ascii="宋体" w:hAnsi="宋体"/>
          <w:sz w:val="24"/>
        </w:rPr>
        <w:t>12.经评标小组认定投标人的投标报价低于成本价的</w:t>
      </w:r>
      <w:r>
        <w:rPr>
          <w:rFonts w:hint="eastAsia" w:ascii="宋体" w:hAnsi="宋体"/>
          <w:sz w:val="24"/>
          <w:lang w:eastAsia="zh-CN"/>
        </w:rPr>
        <w:t>。</w:t>
      </w:r>
    </w:p>
    <w:p>
      <w:pPr>
        <w:ind w:left="480"/>
        <w:jc w:val="center"/>
        <w:rPr>
          <w:rFonts w:hint="eastAsia"/>
          <w:b/>
          <w:bCs/>
          <w:sz w:val="32"/>
          <w:szCs w:val="32"/>
        </w:rPr>
      </w:pPr>
      <w:r>
        <w:rPr>
          <w:rFonts w:ascii="宋体" w:hAnsi="宋体"/>
          <w:sz w:val="24"/>
          <w:u w:val="single"/>
        </w:rPr>
        <w:br w:type="page"/>
      </w:r>
      <w:r>
        <w:rPr>
          <w:rFonts w:hint="eastAsia"/>
          <w:b/>
          <w:bCs/>
          <w:sz w:val="32"/>
          <w:szCs w:val="32"/>
        </w:rPr>
        <w:t>第二章  项目概况及要求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（1）产品名称与数量：</w:t>
      </w:r>
      <w:r>
        <w:rPr>
          <w:rFonts w:hint="eastAsia" w:ascii="宋体" w:hAnsi="宋体"/>
          <w:sz w:val="24"/>
          <w:lang w:val="en-US" w:eastAsia="zh-CN"/>
        </w:rPr>
        <w:t>教职工秋冬运动服</w:t>
      </w:r>
      <w:r>
        <w:rPr>
          <w:rFonts w:hint="eastAsia" w:ascii="宋体" w:hAnsi="宋体"/>
          <w:sz w:val="24"/>
        </w:rPr>
        <w:t>（含上衣、裤子），</w:t>
      </w:r>
      <w:r>
        <w:rPr>
          <w:rFonts w:hint="eastAsia" w:ascii="宋体" w:hAnsi="宋体"/>
          <w:sz w:val="24"/>
          <w:lang w:val="en-US" w:eastAsia="zh-CN"/>
        </w:rPr>
        <w:t>400</w:t>
      </w:r>
      <w:r>
        <w:rPr>
          <w:rFonts w:hint="eastAsia" w:ascii="宋体" w:hAnsi="宋体"/>
          <w:sz w:val="24"/>
        </w:rPr>
        <w:t>套左右，款式为</w:t>
      </w:r>
      <w:r>
        <w:rPr>
          <w:rFonts w:hint="eastAsia" w:ascii="宋体" w:hAnsi="宋体"/>
          <w:sz w:val="24"/>
          <w:lang w:val="en-US" w:eastAsia="zh-CN"/>
        </w:rPr>
        <w:t>秋冬运动服</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（2）货到时间与地点：根据疫情防控变化情况，以合同约定为准。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3）付款方式：在所有产品按合同要求到货并经验收合格（供货方所供产品必须与中标样品一致）后，采购人在供货后90天内将95%货款支付给供货方，余款作为质保金。如无质量及售后服务方面问题，余额在供货后180天内付清。如验收不合格则不付款，或供货方无偿提供合格替代产品后，采购人仅支付原货物总款的90%，剩余10%作为违约金归采购人所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招标范围：产品本体及其相应的送货、分发与售后服务。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二、采购标的名称、数量及尺寸：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lang w:eastAsia="zh-CN"/>
        </w:rPr>
      </w:pPr>
      <w:r>
        <w:rPr>
          <w:rFonts w:hint="eastAsia" w:ascii="宋体" w:hAnsi="宋体"/>
          <w:sz w:val="24"/>
          <w:lang w:val="en-US" w:eastAsia="zh-CN"/>
        </w:rPr>
        <w:t>教职工运动服</w:t>
      </w:r>
      <w:r>
        <w:rPr>
          <w:rFonts w:hint="eastAsia" w:ascii="宋体" w:hAnsi="宋体"/>
          <w:sz w:val="24"/>
        </w:rPr>
        <w:t>：约</w:t>
      </w:r>
      <w:r>
        <w:rPr>
          <w:rFonts w:hint="eastAsia" w:ascii="宋体" w:hAnsi="宋体"/>
          <w:sz w:val="24"/>
          <w:lang w:val="en-US" w:eastAsia="zh-CN"/>
        </w:rPr>
        <w:t>400</w:t>
      </w:r>
      <w:r>
        <w:rPr>
          <w:rFonts w:hint="eastAsia" w:ascii="宋体" w:hAnsi="宋体"/>
          <w:sz w:val="24"/>
        </w:rPr>
        <w:t>套。每套含长袖上衣一件，裤子一条</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三、服务要求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1、中标人必须按照招标文件规定及投标文件承诺签署供货合同，并严格履行合同；允许采购方因</w:t>
      </w:r>
      <w:r>
        <w:rPr>
          <w:rFonts w:hint="eastAsia" w:ascii="宋体" w:hAnsi="宋体"/>
          <w:sz w:val="24"/>
          <w:lang w:val="en-US" w:eastAsia="zh-CN"/>
        </w:rPr>
        <w:t>2022年度教职工数量</w:t>
      </w:r>
      <w:r>
        <w:rPr>
          <w:rFonts w:hint="eastAsia" w:ascii="宋体" w:hAnsi="宋体"/>
          <w:sz w:val="24"/>
        </w:rPr>
        <w:t>变化调整供货数量，由此产生的多余产品由供货方自行收回，不足的产品由供货方按合同约定送达。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2、供货方必须按采购人要求将货物送达采购人指定的地点，双方共同清点数量，签字认可。送货及分发费用由供货方承担。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3、供货合同签定后，采购人随时可以到中标方考察生产情况及对生产产品的质量进行抽查监督；货到按封样验收，要求面料、色彩、款式无差异。在采购人发放中标产品过程中，如因产品质量导致产品无法正常使用，由供货方无偿更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sz w:val="24"/>
        </w:rPr>
        <w:t>4、供货方必须按合同将中标产品全部送达我</w:t>
      </w:r>
      <w:r>
        <w:rPr>
          <w:rFonts w:hint="eastAsia" w:ascii="宋体" w:hAnsi="宋体"/>
          <w:sz w:val="24"/>
          <w:lang w:val="en-US" w:eastAsia="zh-CN"/>
        </w:rPr>
        <w:t>院</w:t>
      </w:r>
      <w:r>
        <w:rPr>
          <w:rFonts w:hint="eastAsia" w:ascii="宋体" w:hAnsi="宋体"/>
          <w:sz w:val="24"/>
        </w:rPr>
        <w:t>指定地点。采购人负</w:t>
      </w:r>
      <w:r>
        <w:rPr>
          <w:rFonts w:hint="eastAsia" w:ascii="宋体" w:hAnsi="宋体"/>
          <w:color w:val="auto"/>
          <w:sz w:val="24"/>
        </w:rPr>
        <w:t>责在</w:t>
      </w:r>
      <w:r>
        <w:rPr>
          <w:rFonts w:hint="eastAsia" w:ascii="宋体" w:hAnsi="宋体"/>
          <w:color w:val="auto"/>
          <w:sz w:val="24"/>
          <w:u w:val="single"/>
        </w:rPr>
        <w:t xml:space="preserve"> </w:t>
      </w:r>
      <w:r>
        <w:rPr>
          <w:rFonts w:hint="eastAsia" w:ascii="宋体" w:hAnsi="宋体"/>
          <w:color w:val="auto"/>
          <w:sz w:val="24"/>
          <w:u w:val="single"/>
          <w:lang w:val="en-US" w:eastAsia="zh-CN"/>
        </w:rPr>
        <w:t>10</w:t>
      </w:r>
      <w:r>
        <w:rPr>
          <w:rFonts w:hint="eastAsia" w:ascii="宋体" w:hAnsi="宋体"/>
          <w:color w:val="auto"/>
          <w:sz w:val="24"/>
          <w:u w:val="single"/>
        </w:rPr>
        <w:t xml:space="preserve"> </w:t>
      </w:r>
      <w:r>
        <w:rPr>
          <w:rFonts w:hint="eastAsia" w:ascii="宋体" w:hAnsi="宋体"/>
          <w:color w:val="auto"/>
          <w:sz w:val="24"/>
        </w:rPr>
        <w:t>日前退清余货，但由供货方自行收回。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rPr>
        <w:t>5、货物验收：根据留校样品对批量发放物组织验收，两者相对照无误差则验收通过。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rPr>
        <w:t>四、产品及产品质量要求：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color w:val="auto"/>
          <w:sz w:val="24"/>
          <w:lang w:val="en-US" w:eastAsia="zh-CN"/>
        </w:rPr>
      </w:pPr>
      <w:r>
        <w:rPr>
          <w:rFonts w:hint="eastAsia" w:ascii="宋体" w:hAnsi="宋体"/>
          <w:color w:val="auto"/>
          <w:sz w:val="24"/>
          <w:lang w:val="en-US" w:eastAsia="zh-CN"/>
        </w:rPr>
        <w:t>（一）产品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1、上衣：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款式：</w:t>
      </w:r>
      <w:r>
        <w:rPr>
          <w:rFonts w:hint="eastAsia" w:ascii="宋体" w:hAnsi="宋体"/>
          <w:color w:val="auto"/>
          <w:sz w:val="24"/>
        </w:rPr>
        <w:t>长袖开衫</w:t>
      </w:r>
      <w:r>
        <w:rPr>
          <w:rFonts w:hint="eastAsia" w:ascii="宋体" w:hAnsi="宋体"/>
          <w:color w:val="auto"/>
          <w:sz w:val="24"/>
          <w:lang w:eastAsia="zh-CN"/>
        </w:rPr>
        <w:t>，</w:t>
      </w:r>
      <w:r>
        <w:rPr>
          <w:rFonts w:hint="eastAsia" w:ascii="宋体" w:hAnsi="宋体"/>
          <w:color w:val="auto"/>
          <w:sz w:val="24"/>
          <w:lang w:val="en-US" w:eastAsia="zh-CN"/>
        </w:rPr>
        <w:t>要求</w:t>
      </w:r>
      <w:r>
        <w:rPr>
          <w:rFonts w:hint="eastAsia" w:ascii="宋体" w:hAnsi="宋体"/>
          <w:color w:val="auto"/>
          <w:sz w:val="24"/>
        </w:rPr>
        <w:t>立领</w:t>
      </w:r>
      <w:r>
        <w:rPr>
          <w:rFonts w:hint="eastAsia" w:ascii="宋体" w:hAnsi="宋体"/>
          <w:color w:val="auto"/>
          <w:sz w:val="24"/>
          <w:lang w:val="en-US" w:eastAsia="zh-CN"/>
        </w:rPr>
        <w:t>或</w:t>
      </w:r>
      <w:r>
        <w:rPr>
          <w:rFonts w:hint="eastAsia" w:ascii="宋体" w:hAnsi="宋体"/>
          <w:color w:val="auto"/>
          <w:sz w:val="24"/>
        </w:rPr>
        <w:t>连帽</w:t>
      </w:r>
      <w:r>
        <w:rPr>
          <w:rFonts w:hint="eastAsia" w:ascii="宋体" w:hAnsi="宋体"/>
          <w:color w:val="auto"/>
          <w:sz w:val="24"/>
          <w:lang w:eastAsia="zh-CN"/>
        </w:rPr>
        <w:t>、拉链口袋</w:t>
      </w:r>
      <w:r>
        <w:rPr>
          <w:rFonts w:hint="eastAsia" w:ascii="宋体" w:hAnsi="宋体"/>
          <w:color w:val="auto"/>
          <w:sz w:val="24"/>
          <w:lang w:val="en-US" w:eastAsia="zh-CN"/>
        </w:rPr>
        <w:t>设计</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eastAsia="zh-CN"/>
        </w:rPr>
        <w:t>材质：</w:t>
      </w:r>
      <w:r>
        <w:rPr>
          <w:rFonts w:hint="eastAsia" w:ascii="宋体" w:hAnsi="宋体"/>
          <w:color w:val="auto"/>
          <w:sz w:val="24"/>
          <w:lang w:val="en-US" w:eastAsia="zh-CN"/>
        </w:rPr>
        <w:t>具有常规保暖效果即可</w:t>
      </w:r>
      <w:r>
        <w:rPr>
          <w:rFonts w:hint="eastAsia" w:ascii="宋体" w:hAnsi="宋体"/>
          <w:color w:val="auto"/>
          <w:sz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裤子</w:t>
      </w:r>
      <w:r>
        <w:rPr>
          <w:rFonts w:hint="eastAsia" w:ascii="宋体" w:hAnsi="宋体"/>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款式：</w:t>
      </w:r>
      <w:r>
        <w:rPr>
          <w:rFonts w:hint="eastAsia" w:ascii="宋体" w:hAnsi="宋体"/>
          <w:color w:val="auto"/>
          <w:sz w:val="24"/>
          <w:lang w:eastAsia="zh-CN"/>
        </w:rPr>
        <w:t>长裤，</w:t>
      </w:r>
      <w:r>
        <w:rPr>
          <w:rFonts w:hint="eastAsia" w:ascii="宋体" w:hAnsi="宋体"/>
          <w:color w:val="auto"/>
          <w:sz w:val="24"/>
          <w:lang w:val="en-US" w:eastAsia="zh-CN"/>
        </w:rPr>
        <w:t>要求配有</w:t>
      </w:r>
      <w:r>
        <w:rPr>
          <w:rFonts w:hint="eastAsia" w:ascii="宋体" w:hAnsi="宋体"/>
          <w:color w:val="auto"/>
          <w:sz w:val="24"/>
          <w:lang w:eastAsia="zh-CN"/>
        </w:rPr>
        <w:t>松紧带</w:t>
      </w:r>
      <w:r>
        <w:rPr>
          <w:rFonts w:hint="eastAsia" w:ascii="宋体" w:hAnsi="宋体"/>
          <w:color w:val="auto"/>
          <w:sz w:val="24"/>
          <w:lang w:val="en-US" w:eastAsia="zh-CN"/>
        </w:rPr>
        <w:t>或</w:t>
      </w:r>
      <w:r>
        <w:rPr>
          <w:rFonts w:hint="eastAsia" w:ascii="宋体" w:hAnsi="宋体"/>
          <w:color w:val="auto"/>
          <w:sz w:val="24"/>
          <w:lang w:eastAsia="zh-CN"/>
        </w:rPr>
        <w:t>抽绳、拉链口袋</w:t>
      </w:r>
      <w:r>
        <w:rPr>
          <w:rFonts w:hint="eastAsia" w:ascii="宋体" w:hAnsi="宋体"/>
          <w:color w:val="auto"/>
          <w:sz w:val="24"/>
          <w:lang w:val="en-US" w:eastAsia="zh-CN"/>
        </w:rPr>
        <w:t>设计</w:t>
      </w:r>
      <w:r>
        <w:rPr>
          <w:rFonts w:hint="eastAsia" w:ascii="宋体" w:hAnsi="宋体"/>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eastAsia="zh-CN"/>
        </w:rPr>
        <w:t>材质：</w:t>
      </w:r>
      <w:r>
        <w:rPr>
          <w:rFonts w:hint="eastAsia" w:ascii="宋体" w:hAnsi="宋体"/>
          <w:color w:val="auto"/>
          <w:sz w:val="24"/>
          <w:lang w:val="en-US" w:eastAsia="zh-CN"/>
        </w:rPr>
        <w:t>具有常规保暖效果即可</w:t>
      </w:r>
      <w:r>
        <w:rPr>
          <w:rFonts w:hint="eastAsia" w:ascii="宋体" w:hAnsi="宋体"/>
          <w:color w:val="auto"/>
          <w:sz w:val="24"/>
          <w:lang w:eastAsia="zh-CN"/>
        </w:rPr>
        <w:t>；</w:t>
      </w:r>
      <w:bookmarkStart w:id="10" w:name="_GoBack"/>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宋体" w:hAnsi="宋体"/>
          <w:color w:val="auto"/>
          <w:sz w:val="24"/>
          <w:lang w:val="en-US" w:eastAsia="zh-CN"/>
        </w:rPr>
      </w:pPr>
      <w:r>
        <w:rPr>
          <w:rFonts w:hint="eastAsia" w:ascii="宋体" w:hAnsi="宋体"/>
          <w:color w:val="auto"/>
          <w:sz w:val="24"/>
          <w:lang w:val="en-US" w:eastAsia="zh-CN"/>
        </w:rPr>
        <w:t>（二）产品质量要求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1、总体</w:t>
      </w:r>
      <w:r>
        <w:rPr>
          <w:rFonts w:hint="eastAsia" w:ascii="宋体" w:hAnsi="宋体"/>
          <w:color w:val="auto"/>
          <w:sz w:val="24"/>
        </w:rPr>
        <w:t>要求美观、耐用</w:t>
      </w:r>
      <w:r>
        <w:rPr>
          <w:rFonts w:hint="eastAsia" w:ascii="宋体" w:hAnsi="宋体"/>
          <w:color w:val="auto"/>
          <w:sz w:val="24"/>
          <w:lang w:eastAsia="zh-CN"/>
        </w:rPr>
        <w:t>、保暖、防风</w:t>
      </w:r>
      <w:r>
        <w:rPr>
          <w:rFonts w:hint="eastAsia" w:ascii="宋体" w:hAnsi="宋体"/>
          <w:color w:val="auto"/>
          <w:sz w:val="24"/>
        </w:rPr>
        <w:t>，款式为</w:t>
      </w:r>
      <w:r>
        <w:rPr>
          <w:rFonts w:hint="eastAsia" w:ascii="宋体" w:hAnsi="宋体"/>
          <w:color w:val="auto"/>
          <w:sz w:val="24"/>
          <w:lang w:val="en-US" w:eastAsia="zh-CN"/>
        </w:rPr>
        <w:t>秋冬运动服</w:t>
      </w:r>
      <w:r>
        <w:rPr>
          <w:rFonts w:hint="eastAsia" w:ascii="宋体" w:hAnsi="宋体"/>
          <w:color w:val="auto"/>
          <w:sz w:val="24"/>
        </w:rPr>
        <w:t>，并适合</w:t>
      </w:r>
      <w:r>
        <w:rPr>
          <w:rFonts w:hint="eastAsia" w:ascii="宋体" w:hAnsi="宋体"/>
          <w:color w:val="auto"/>
          <w:sz w:val="24"/>
          <w:lang w:val="en-US" w:eastAsia="zh-CN"/>
        </w:rPr>
        <w:t>教职工工作通勤和运动休闲用</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2、总体</w:t>
      </w:r>
      <w:r>
        <w:rPr>
          <w:rFonts w:hint="eastAsia" w:ascii="宋体" w:hAnsi="宋体"/>
          <w:color w:val="auto"/>
          <w:sz w:val="24"/>
        </w:rPr>
        <w:t>要求产品颜色稳定，不</w:t>
      </w:r>
      <w:r>
        <w:rPr>
          <w:rFonts w:hint="eastAsia" w:ascii="宋体" w:hAnsi="宋体"/>
          <w:color w:val="auto"/>
          <w:sz w:val="24"/>
          <w:lang w:val="en-US" w:eastAsia="zh-CN"/>
        </w:rPr>
        <w:t>褪色</w:t>
      </w:r>
      <w:r>
        <w:rPr>
          <w:rFonts w:hint="eastAsia" w:ascii="宋体" w:hAnsi="宋体"/>
          <w:color w:val="auto"/>
          <w:sz w:val="24"/>
        </w:rPr>
        <w:t>，做工精细；纽扣缝线牢实；拉链灵活耐用，</w:t>
      </w:r>
      <w:r>
        <w:rPr>
          <w:rFonts w:hint="eastAsia" w:ascii="宋体" w:hAnsi="宋体"/>
          <w:color w:val="auto"/>
          <w:sz w:val="24"/>
          <w:lang w:val="en-US" w:eastAsia="zh-CN"/>
        </w:rPr>
        <w:t>结实</w:t>
      </w:r>
      <w:r>
        <w:rPr>
          <w:rFonts w:hint="eastAsia" w:ascii="宋体" w:hAnsi="宋体"/>
          <w:color w:val="auto"/>
          <w:sz w:val="24"/>
        </w:rPr>
        <w:t>牢靠不掉齿。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所用材料符合环保要求。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color w:val="auto"/>
          <w:sz w:val="24"/>
          <w:lang w:val="en-US" w:eastAsia="zh-CN"/>
        </w:rPr>
        <w:t>4</w:t>
      </w:r>
      <w:r>
        <w:rPr>
          <w:rFonts w:hint="eastAsia" w:ascii="宋体" w:hAnsi="宋体"/>
          <w:color w:val="auto"/>
          <w:sz w:val="24"/>
        </w:rPr>
        <w:t>、质量标准：符合《国家纺织产品安全技术规范》标准（GB18401-2010），违反标准造成</w:t>
      </w:r>
      <w:r>
        <w:rPr>
          <w:rFonts w:hint="eastAsia" w:ascii="宋体" w:hAnsi="宋体"/>
          <w:sz w:val="24"/>
        </w:rPr>
        <w:t>的问题由供方负责。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、必须附有原始厂商的质保证书与合格证书，所有产品均为没有使用过的一等品。</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、对特殊体型的</w:t>
      </w:r>
      <w:r>
        <w:rPr>
          <w:rFonts w:hint="eastAsia" w:ascii="宋体" w:hAnsi="宋体"/>
          <w:sz w:val="24"/>
          <w:lang w:val="en-US" w:eastAsia="zh-CN"/>
        </w:rPr>
        <w:t>教职工</w:t>
      </w:r>
      <w:r>
        <w:rPr>
          <w:rFonts w:hint="eastAsia" w:ascii="宋体" w:hAnsi="宋体"/>
          <w:sz w:val="24"/>
        </w:rPr>
        <w:t>要能够单独定制，确保人人穿着合体、舒适。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、须提供样品的质量检验合格报告。</w:t>
      </w:r>
    </w:p>
    <w:p>
      <w:pPr>
        <w:spacing w:line="340" w:lineRule="exact"/>
        <w:rPr>
          <w:rFonts w:hint="eastAsia" w:ascii="宋体" w:hAnsi="宋体" w:cs="华文楷体"/>
          <w:b/>
          <w:color w:val="000000"/>
          <w:sz w:val="28"/>
          <w:szCs w:val="28"/>
        </w:rPr>
      </w:pPr>
    </w:p>
    <w:p>
      <w:pPr>
        <w:pStyle w:val="2"/>
        <w:rPr>
          <w:rFonts w:hint="eastAsia" w:ascii="宋体" w:hAnsi="宋体"/>
          <w:b/>
          <w:bCs/>
          <w:kern w:val="0"/>
          <w:sz w:val="24"/>
        </w:rPr>
      </w:pPr>
    </w:p>
    <w:p>
      <w:pPr>
        <w:pStyle w:val="2"/>
        <w:rPr>
          <w:rFonts w:hint="eastAsia" w:ascii="宋体" w:hAnsi="宋体"/>
          <w:b/>
          <w:bCs/>
          <w:kern w:val="0"/>
          <w:sz w:val="24"/>
        </w:rPr>
      </w:pPr>
      <w:r>
        <w:rPr>
          <w:rFonts w:hint="eastAsia" w:ascii="宋体" w:hAnsi="宋体"/>
          <w:b/>
          <w:bCs/>
          <w:kern w:val="0"/>
          <w:sz w:val="24"/>
        </w:rPr>
        <w:t>第三章    投标文件格式</w:t>
      </w:r>
    </w:p>
    <w:p>
      <w:pPr>
        <w:ind w:firstLine="482" w:firstLineChars="200"/>
        <w:rPr>
          <w:rFonts w:hint="eastAsia" w:ascii="宋体" w:hAnsi="宋体"/>
          <w:b/>
          <w:bCs/>
          <w:kern w:val="0"/>
          <w:sz w:val="24"/>
        </w:rPr>
      </w:pPr>
      <w:r>
        <w:rPr>
          <w:rFonts w:hint="eastAsia" w:ascii="宋体" w:hAnsi="宋体"/>
          <w:b/>
          <w:sz w:val="24"/>
        </w:rPr>
        <w:t xml:space="preserve">   投标人提交文件须知：</w:t>
      </w:r>
    </w:p>
    <w:p>
      <w:pPr>
        <w:pStyle w:val="14"/>
        <w:numPr>
          <w:ilvl w:val="0"/>
          <w:numId w:val="0"/>
        </w:numPr>
        <w:ind w:firstLine="480" w:firstLineChars="200"/>
        <w:rPr>
          <w:rFonts w:hint="eastAsia"/>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4"/>
        <w:numPr>
          <w:ilvl w:val="0"/>
          <w:numId w:val="0"/>
        </w:numPr>
        <w:ind w:firstLine="480" w:firstLineChars="200"/>
        <w:rPr>
          <w:rFonts w:hint="eastAsia"/>
          <w:sz w:val="24"/>
          <w:szCs w:val="24"/>
        </w:rPr>
      </w:pPr>
      <w:r>
        <w:rPr>
          <w:rFonts w:hint="eastAsia"/>
          <w:sz w:val="24"/>
          <w:szCs w:val="24"/>
        </w:rPr>
        <w:t>2.所附表格中要求回答的全部问题和信息都必须正面回答。</w:t>
      </w:r>
    </w:p>
    <w:p>
      <w:pPr>
        <w:pStyle w:val="14"/>
        <w:numPr>
          <w:ilvl w:val="0"/>
          <w:numId w:val="0"/>
        </w:numPr>
        <w:ind w:firstLine="480" w:firstLineChars="200"/>
        <w:rPr>
          <w:rFonts w:hint="eastAsia"/>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4"/>
        <w:numPr>
          <w:ilvl w:val="0"/>
          <w:numId w:val="0"/>
        </w:numPr>
        <w:rPr>
          <w:rFonts w:hint="eastAsia"/>
          <w:b/>
          <w:sz w:val="24"/>
          <w:szCs w:val="24"/>
        </w:rPr>
      </w:pPr>
      <w:r>
        <w:rPr>
          <w:rFonts w:hint="eastAsia"/>
          <w:b/>
          <w:sz w:val="24"/>
          <w:szCs w:val="24"/>
        </w:rPr>
        <w:br w:type="page"/>
      </w:r>
      <w:r>
        <w:rPr>
          <w:rFonts w:hint="eastAsia"/>
          <w:b/>
          <w:sz w:val="24"/>
          <w:szCs w:val="24"/>
        </w:rPr>
        <w:t>(一)投标函</w:t>
      </w:r>
    </w:p>
    <w:p>
      <w:pPr>
        <w:pStyle w:val="17"/>
        <w:adjustRightInd/>
        <w:rPr>
          <w:rFonts w:hint="eastAsia"/>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hint="eastAsia"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4"/>
        <w:numPr>
          <w:ilvl w:val="0"/>
          <w:numId w:val="0"/>
        </w:numPr>
        <w:ind w:left="2" w:leftChars="1" w:firstLine="480" w:firstLineChars="200"/>
        <w:rPr>
          <w:rFonts w:hint="eastAsia"/>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4"/>
        <w:numPr>
          <w:ilvl w:val="0"/>
          <w:numId w:val="0"/>
        </w:numPr>
        <w:ind w:left="2" w:leftChars="1" w:firstLine="480" w:firstLineChars="200"/>
        <w:rPr>
          <w:rFonts w:hint="eastAsia"/>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4"/>
        <w:numPr>
          <w:ilvl w:val="0"/>
          <w:numId w:val="0"/>
        </w:numPr>
        <w:ind w:left="2" w:leftChars="1" w:firstLine="480" w:firstLineChars="200"/>
        <w:rPr>
          <w:rFonts w:hint="eastAsia"/>
          <w:sz w:val="24"/>
          <w:szCs w:val="24"/>
        </w:rPr>
      </w:pPr>
      <w:r>
        <w:rPr>
          <w:rFonts w:hint="eastAsia"/>
          <w:sz w:val="24"/>
          <w:szCs w:val="24"/>
        </w:rPr>
        <w:t>3.提供投标须知规定的全部招标文件，包括招标文件</w:t>
      </w:r>
      <w:r>
        <w:rPr>
          <w:rFonts w:hint="eastAsia"/>
          <w:b/>
          <w:sz w:val="24"/>
          <w:szCs w:val="24"/>
        </w:rPr>
        <w:t>正本1份，副本</w:t>
      </w:r>
      <w:r>
        <w:rPr>
          <w:rFonts w:hint="eastAsia"/>
          <w:b/>
          <w:sz w:val="24"/>
          <w:szCs w:val="24"/>
          <w:lang w:val="en-US" w:eastAsia="zh-CN"/>
        </w:rPr>
        <w:t>2</w:t>
      </w:r>
      <w:r>
        <w:rPr>
          <w:rFonts w:hint="eastAsia"/>
          <w:b/>
          <w:sz w:val="24"/>
          <w:szCs w:val="24"/>
        </w:rPr>
        <w:t>份</w:t>
      </w:r>
      <w:r>
        <w:rPr>
          <w:rFonts w:hint="eastAsia"/>
          <w:sz w:val="24"/>
          <w:szCs w:val="24"/>
        </w:rPr>
        <w:t>。</w:t>
      </w:r>
    </w:p>
    <w:p>
      <w:pPr>
        <w:pStyle w:val="14"/>
        <w:numPr>
          <w:ilvl w:val="0"/>
          <w:numId w:val="0"/>
        </w:numPr>
        <w:ind w:left="2" w:leftChars="1" w:firstLine="480" w:firstLineChars="200"/>
        <w:rPr>
          <w:rFonts w:hint="eastAsia"/>
          <w:sz w:val="24"/>
          <w:szCs w:val="24"/>
        </w:rPr>
      </w:pPr>
      <w:r>
        <w:rPr>
          <w:rFonts w:hint="eastAsia"/>
          <w:sz w:val="24"/>
          <w:szCs w:val="24"/>
        </w:rPr>
        <w:t>4.按招标文件要求提供和交付的货物和服务的投标详见报价明细表及服务方案。</w:t>
      </w:r>
    </w:p>
    <w:p>
      <w:pPr>
        <w:pStyle w:val="14"/>
        <w:numPr>
          <w:ilvl w:val="0"/>
          <w:numId w:val="0"/>
        </w:numPr>
        <w:ind w:left="2" w:leftChars="1" w:firstLine="480" w:firstLineChars="200"/>
        <w:rPr>
          <w:rFonts w:hint="eastAsia"/>
          <w:sz w:val="24"/>
          <w:szCs w:val="24"/>
        </w:rPr>
      </w:pPr>
      <w:r>
        <w:rPr>
          <w:rFonts w:hint="eastAsia"/>
          <w:sz w:val="24"/>
          <w:szCs w:val="24"/>
        </w:rPr>
        <w:t>5.保证忠实执行双方签订的合同，并承担合同规定的责任和义务。</w:t>
      </w:r>
    </w:p>
    <w:p>
      <w:pPr>
        <w:pStyle w:val="14"/>
        <w:numPr>
          <w:ilvl w:val="0"/>
          <w:numId w:val="0"/>
        </w:numPr>
        <w:ind w:left="2" w:leftChars="1" w:firstLine="480" w:firstLineChars="200"/>
        <w:rPr>
          <w:rFonts w:hint="eastAsia"/>
          <w:sz w:val="24"/>
          <w:szCs w:val="24"/>
        </w:rPr>
      </w:pPr>
      <w:r>
        <w:rPr>
          <w:rFonts w:hint="eastAsia"/>
          <w:sz w:val="24"/>
          <w:szCs w:val="24"/>
        </w:rPr>
        <w:t>6.保证遵守招标文件的各项规定。</w:t>
      </w:r>
    </w:p>
    <w:p>
      <w:pPr>
        <w:pStyle w:val="14"/>
        <w:numPr>
          <w:ilvl w:val="0"/>
          <w:numId w:val="0"/>
        </w:numPr>
        <w:ind w:left="2" w:leftChars="1" w:firstLine="480" w:firstLineChars="200"/>
        <w:rPr>
          <w:rFonts w:hint="eastAsia"/>
          <w:sz w:val="24"/>
          <w:szCs w:val="24"/>
        </w:rPr>
      </w:pPr>
      <w:r>
        <w:rPr>
          <w:rFonts w:hint="eastAsia"/>
          <w:sz w:val="24"/>
          <w:szCs w:val="24"/>
        </w:rPr>
        <w:t>7.如果在规定的投标有效期内撤回投标，我方同意将被列入不良记录名单。</w:t>
      </w:r>
    </w:p>
    <w:p>
      <w:pPr>
        <w:pStyle w:val="14"/>
        <w:numPr>
          <w:ilvl w:val="0"/>
          <w:numId w:val="0"/>
        </w:numPr>
        <w:ind w:left="2" w:leftChars="1" w:firstLine="480" w:firstLineChars="200"/>
        <w:rPr>
          <w:rFonts w:hint="eastAsia"/>
          <w:sz w:val="24"/>
          <w:szCs w:val="24"/>
        </w:rPr>
      </w:pPr>
      <w:r>
        <w:rPr>
          <w:rFonts w:hint="eastAsia"/>
          <w:sz w:val="24"/>
          <w:szCs w:val="24"/>
        </w:rPr>
        <w:t>8.我方完全理解贵方不一定接受最低价的投标。</w:t>
      </w:r>
    </w:p>
    <w:p>
      <w:pPr>
        <w:pStyle w:val="14"/>
        <w:numPr>
          <w:ilvl w:val="0"/>
          <w:numId w:val="0"/>
        </w:numPr>
        <w:ind w:left="2" w:leftChars="1" w:firstLine="480" w:firstLineChars="200"/>
        <w:rPr>
          <w:rFonts w:hint="eastAsia"/>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4"/>
        <w:numPr>
          <w:ilvl w:val="0"/>
          <w:numId w:val="0"/>
        </w:numPr>
        <w:ind w:left="2" w:leftChars="1" w:firstLine="480" w:firstLineChars="200"/>
        <w:rPr>
          <w:rFonts w:hint="eastAsia"/>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4"/>
        <w:numPr>
          <w:ilvl w:val="0"/>
          <w:numId w:val="0"/>
        </w:numPr>
        <w:ind w:left="2" w:leftChars="1" w:firstLine="480" w:firstLineChars="200"/>
        <w:rPr>
          <w:rFonts w:hint="eastAsia"/>
          <w:sz w:val="24"/>
          <w:szCs w:val="24"/>
        </w:rPr>
      </w:pPr>
      <w:r>
        <w:rPr>
          <w:rFonts w:hint="eastAsia"/>
          <w:sz w:val="24"/>
          <w:szCs w:val="24"/>
        </w:rPr>
        <w:t>11.我方承诺接受招标文件中《成交合同》的全部条款且无任何异议。</w:t>
      </w:r>
    </w:p>
    <w:p>
      <w:pPr>
        <w:pStyle w:val="14"/>
        <w:numPr>
          <w:ilvl w:val="0"/>
          <w:numId w:val="0"/>
        </w:numPr>
        <w:ind w:left="2" w:leftChars="1" w:firstLine="480" w:firstLineChars="200"/>
        <w:rPr>
          <w:rFonts w:hint="eastAsia"/>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ind w:left="0" w:firstLine="480" w:firstLineChars="200"/>
        <w:rPr>
          <w:rFonts w:hint="eastAsia" w:ascii="宋体" w:hAnsi="宋体"/>
          <w:sz w:val="24"/>
        </w:rPr>
      </w:pPr>
      <w:r>
        <w:rPr>
          <w:rFonts w:hint="eastAsia" w:ascii="宋体" w:hAnsi="宋体"/>
          <w:sz w:val="24"/>
        </w:rPr>
        <w:t>提供虚假材料谋取成交的；</w:t>
      </w:r>
    </w:p>
    <w:p>
      <w:pPr>
        <w:numPr>
          <w:ilvl w:val="0"/>
          <w:numId w:val="5"/>
        </w:numPr>
        <w:ind w:left="0" w:firstLine="480" w:firstLineChars="200"/>
        <w:rPr>
          <w:rFonts w:hint="eastAsia" w:ascii="宋体" w:hAnsi="宋体"/>
          <w:sz w:val="24"/>
        </w:rPr>
      </w:pPr>
      <w:r>
        <w:rPr>
          <w:rFonts w:hint="eastAsia" w:ascii="宋体" w:hAnsi="宋体"/>
          <w:sz w:val="24"/>
        </w:rPr>
        <w:t>采取不正当手段诋毁、排挤其他供应商的；</w:t>
      </w:r>
    </w:p>
    <w:p>
      <w:pPr>
        <w:numPr>
          <w:ilvl w:val="0"/>
          <w:numId w:val="5"/>
        </w:numPr>
        <w:ind w:left="0" w:firstLine="480" w:firstLineChars="200"/>
        <w:rPr>
          <w:rFonts w:hint="eastAsia" w:ascii="宋体" w:hAnsi="宋体"/>
          <w:sz w:val="24"/>
        </w:rPr>
      </w:pPr>
      <w:r>
        <w:rPr>
          <w:rFonts w:hint="eastAsia" w:ascii="宋体" w:hAnsi="宋体"/>
          <w:sz w:val="24"/>
        </w:rPr>
        <w:t>与采购人、其它供应商或者采购人工作人员恶意串通的；</w:t>
      </w:r>
    </w:p>
    <w:p>
      <w:pPr>
        <w:numPr>
          <w:ilvl w:val="0"/>
          <w:numId w:val="5"/>
        </w:numPr>
        <w:ind w:left="0" w:firstLine="480" w:firstLineChars="200"/>
        <w:rPr>
          <w:rFonts w:hint="eastAsia" w:ascii="宋体" w:hAnsi="宋体"/>
          <w:sz w:val="24"/>
        </w:rPr>
      </w:pPr>
      <w:r>
        <w:rPr>
          <w:rFonts w:hint="eastAsia" w:ascii="宋体" w:hAnsi="宋体"/>
          <w:sz w:val="24"/>
        </w:rPr>
        <w:t>向采购人、采购人工作人员行贿或者提供其他不正当利益的；</w:t>
      </w:r>
    </w:p>
    <w:p>
      <w:pPr>
        <w:numPr>
          <w:ilvl w:val="0"/>
          <w:numId w:val="5"/>
        </w:numPr>
        <w:ind w:left="0" w:firstLine="480" w:firstLineChars="200"/>
        <w:rPr>
          <w:rFonts w:hint="eastAsia" w:ascii="宋体" w:hAnsi="宋体"/>
          <w:sz w:val="24"/>
        </w:rPr>
      </w:pPr>
      <w:r>
        <w:rPr>
          <w:rFonts w:hint="eastAsia" w:ascii="宋体" w:hAnsi="宋体"/>
          <w:sz w:val="24"/>
        </w:rPr>
        <w:t>未经采购人同意，在采购过程中与采购人进行协商招标的；</w:t>
      </w:r>
    </w:p>
    <w:p>
      <w:pPr>
        <w:numPr>
          <w:ilvl w:val="0"/>
          <w:numId w:val="5"/>
        </w:numPr>
        <w:ind w:left="0" w:firstLine="480" w:firstLineChars="200"/>
        <w:rPr>
          <w:rFonts w:hint="eastAsia" w:ascii="宋体" w:hAnsi="宋体"/>
          <w:sz w:val="24"/>
        </w:rPr>
      </w:pPr>
      <w:r>
        <w:rPr>
          <w:rFonts w:hint="eastAsia" w:ascii="宋体" w:hAnsi="宋体"/>
          <w:sz w:val="24"/>
        </w:rPr>
        <w:t>拒绝有关部门监督检查或提供虚假情况的；</w:t>
      </w:r>
    </w:p>
    <w:p>
      <w:pPr>
        <w:numPr>
          <w:ilvl w:val="0"/>
          <w:numId w:val="5"/>
        </w:numPr>
        <w:ind w:left="0" w:firstLine="480" w:firstLineChars="200"/>
        <w:rPr>
          <w:rFonts w:hint="eastAsia" w:ascii="宋体" w:hAnsi="宋体"/>
          <w:sz w:val="24"/>
        </w:rPr>
      </w:pPr>
      <w:r>
        <w:rPr>
          <w:rFonts w:hint="eastAsia" w:ascii="宋体" w:hAnsi="宋体"/>
          <w:sz w:val="24"/>
        </w:rPr>
        <w:t>拒绝质量技术监督部门对投标样品或成交货物作质量检验的。</w:t>
      </w:r>
    </w:p>
    <w:p>
      <w:pPr>
        <w:ind w:firstLine="480" w:firstLineChars="200"/>
        <w:rPr>
          <w:rFonts w:hint="eastAsia" w:ascii="宋体" w:hAnsi="宋体"/>
          <w:sz w:val="24"/>
        </w:rPr>
      </w:pPr>
      <w:r>
        <w:rPr>
          <w:rFonts w:hint="eastAsia" w:ascii="宋体" w:hAnsi="宋体"/>
          <w:sz w:val="24"/>
        </w:rPr>
        <w:t>与本投标有关的一切往来通讯请寄：</w:t>
      </w:r>
    </w:p>
    <w:p>
      <w:pPr>
        <w:tabs>
          <w:tab w:val="left" w:pos="480"/>
        </w:tabs>
        <w:ind w:firstLine="480" w:firstLineChars="200"/>
        <w:rPr>
          <w:rFonts w:hint="eastAsia" w:ascii="宋体" w:hAnsi="宋体"/>
          <w:sz w:val="24"/>
        </w:rPr>
      </w:pPr>
      <w:r>
        <w:rPr>
          <w:rFonts w:hint="eastAsia" w:ascii="宋体" w:hAnsi="宋体"/>
          <w:sz w:val="24"/>
        </w:rPr>
        <w:t xml:space="preserve">地址：__________________________  </w:t>
      </w:r>
    </w:p>
    <w:p>
      <w:pPr>
        <w:tabs>
          <w:tab w:val="left" w:pos="480"/>
        </w:tabs>
        <w:ind w:firstLine="480" w:firstLineChars="200"/>
        <w:rPr>
          <w:rFonts w:hint="eastAsia" w:ascii="宋体" w:hAnsi="宋体"/>
          <w:sz w:val="24"/>
        </w:rPr>
      </w:pPr>
      <w:r>
        <w:rPr>
          <w:rFonts w:hint="eastAsia" w:ascii="宋体" w:hAnsi="宋体"/>
          <w:sz w:val="24"/>
        </w:rPr>
        <w:t>邮编：__________________________</w:t>
      </w:r>
    </w:p>
    <w:p>
      <w:pPr>
        <w:tabs>
          <w:tab w:val="left" w:pos="480"/>
        </w:tabs>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hint="eastAsia"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1000519"/>
      <w:bookmarkStart w:id="2" w:name="_Toc20642290"/>
      <w:bookmarkStart w:id="3" w:name="_Toc20816120"/>
      <w:bookmarkStart w:id="4" w:name="_Toc20988289"/>
      <w:bookmarkStart w:id="5" w:name="_Toc36287943"/>
      <w:bookmarkStart w:id="6" w:name="_Toc21001363"/>
    </w:p>
    <w:p>
      <w:pPr>
        <w:numPr>
          <w:ilvl w:val="0"/>
          <w:numId w:val="6"/>
        </w:numPr>
        <w:jc w:val="left"/>
        <w:rPr>
          <w:rFonts w:hint="eastAsia" w:ascii="宋体" w:hAnsi="宋体"/>
          <w:b/>
          <w:bCs/>
          <w:kern w:val="0"/>
          <w:sz w:val="24"/>
        </w:rPr>
      </w:pPr>
      <w:r>
        <w:rPr>
          <w:rFonts w:hint="eastAsia" w:ascii="宋体" w:hAnsi="宋体"/>
          <w:b/>
          <w:bCs/>
          <w:kern w:val="0"/>
          <w:sz w:val="24"/>
        </w:rPr>
        <w:br w:type="page"/>
      </w:r>
      <w:r>
        <w:rPr>
          <w:rFonts w:hint="eastAsia" w:ascii="宋体" w:hAnsi="宋体"/>
          <w:b/>
          <w:bCs/>
          <w:kern w:val="0"/>
          <w:sz w:val="24"/>
        </w:rPr>
        <w:t>投标报价一览表</w:t>
      </w:r>
    </w:p>
    <w:p>
      <w:pPr>
        <w:spacing w:line="360" w:lineRule="exact"/>
        <w:ind w:firstLine="480" w:firstLineChars="200"/>
        <w:rPr>
          <w:rFonts w:hint="eastAsia" w:ascii="楷体_GB2312" w:hAnsi="宋体" w:eastAsia="楷体_GB2312"/>
          <w:color w:val="000000"/>
          <w:sz w:val="24"/>
        </w:rPr>
      </w:pPr>
      <w:bookmarkStart w:id="7" w:name="_Hlk43366047"/>
      <w:r>
        <w:rPr>
          <w:rFonts w:hint="eastAsia" w:ascii="楷体_GB2312" w:hAnsi="宋体" w:eastAsia="楷体_GB2312"/>
          <w:color w:val="000000"/>
          <w:sz w:val="24"/>
        </w:rPr>
        <w:t>投标人必须填写投标报价明细表，如果此表中所列内容无法满足招标文件中提出的要求或者与投标人在技术文件中提供的内容不一致，投标将被视为无效。</w:t>
      </w:r>
    </w:p>
    <w:tbl>
      <w:tblPr>
        <w:tblStyle w:val="10"/>
        <w:tblW w:w="9303" w:type="dxa"/>
        <w:tblInd w:w="95" w:type="dxa"/>
        <w:tblLayout w:type="fixed"/>
        <w:tblCellMar>
          <w:top w:w="0" w:type="dxa"/>
          <w:left w:w="108" w:type="dxa"/>
          <w:bottom w:w="0" w:type="dxa"/>
          <w:right w:w="108" w:type="dxa"/>
        </w:tblCellMar>
      </w:tblPr>
      <w:tblGrid>
        <w:gridCol w:w="722"/>
        <w:gridCol w:w="1219"/>
        <w:gridCol w:w="1011"/>
        <w:gridCol w:w="1709"/>
        <w:gridCol w:w="1933"/>
        <w:gridCol w:w="1221"/>
        <w:gridCol w:w="1488"/>
      </w:tblGrid>
      <w:tr>
        <w:tblPrEx>
          <w:tblCellMar>
            <w:top w:w="0" w:type="dxa"/>
            <w:left w:w="108" w:type="dxa"/>
            <w:bottom w:w="0" w:type="dxa"/>
            <w:right w:w="108" w:type="dxa"/>
          </w:tblCellMar>
        </w:tblPrEx>
        <w:trPr>
          <w:trHeight w:val="455" w:hRule="atLeast"/>
        </w:trPr>
        <w:tc>
          <w:tcPr>
            <w:tcW w:w="722"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序号</w:t>
            </w:r>
          </w:p>
        </w:tc>
        <w:tc>
          <w:tcPr>
            <w:tcW w:w="1219"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lang w:val="en-US" w:eastAsia="zh-CN"/>
              </w:rPr>
              <w:t>货物</w:t>
            </w:r>
            <w:r>
              <w:rPr>
                <w:rFonts w:hint="eastAsia" w:ascii="宋体" w:hAnsi="宋体" w:cs="华文楷体"/>
                <w:b/>
                <w:color w:val="000000"/>
                <w:kern w:val="0"/>
                <w:szCs w:val="21"/>
              </w:rPr>
              <w:t>名称</w:t>
            </w:r>
          </w:p>
        </w:tc>
        <w:tc>
          <w:tcPr>
            <w:tcW w:w="1011"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数量</w:t>
            </w:r>
          </w:p>
        </w:tc>
        <w:tc>
          <w:tcPr>
            <w:tcW w:w="1709"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hint="default" w:ascii="宋体" w:hAnsi="宋体" w:cs="华文楷体"/>
                <w:b/>
                <w:color w:val="000000"/>
                <w:kern w:val="0"/>
                <w:szCs w:val="21"/>
                <w:lang w:val="en-US"/>
              </w:rPr>
            </w:pPr>
            <w:r>
              <w:rPr>
                <w:rFonts w:hint="eastAsia" w:ascii="宋体" w:hAnsi="宋体" w:cs="华文楷体"/>
                <w:b/>
                <w:color w:val="000000"/>
                <w:kern w:val="0"/>
                <w:szCs w:val="21"/>
              </w:rPr>
              <w:t>品牌</w:t>
            </w:r>
            <w:r>
              <w:rPr>
                <w:rFonts w:hint="eastAsia" w:ascii="宋体" w:hAnsi="宋体" w:cs="华文楷体"/>
                <w:b/>
                <w:color w:val="000000"/>
                <w:kern w:val="0"/>
                <w:szCs w:val="21"/>
                <w:lang w:val="en-US" w:eastAsia="zh-CN"/>
              </w:rPr>
              <w:t>规格/主要技术指标</w:t>
            </w:r>
          </w:p>
        </w:tc>
        <w:tc>
          <w:tcPr>
            <w:tcW w:w="1933"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规格和技术参数</w:t>
            </w:r>
          </w:p>
        </w:tc>
        <w:tc>
          <w:tcPr>
            <w:tcW w:w="1221"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单价（元）</w:t>
            </w:r>
          </w:p>
        </w:tc>
        <w:tc>
          <w:tcPr>
            <w:tcW w:w="1488"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总价（元）</w:t>
            </w: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1</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hint="eastAsia" w:ascii="宋体" w:hAnsi="宋体" w:eastAsia="宋体" w:cs="华文楷体"/>
                <w:color w:val="000000"/>
                <w:sz w:val="24"/>
                <w:lang w:val="en-US" w:eastAsia="zh-CN"/>
              </w:rPr>
            </w:pPr>
            <w:r>
              <w:rPr>
                <w:rFonts w:hint="eastAsia" w:ascii="宋体" w:hAnsi="宋体" w:cs="华文楷体"/>
                <w:color w:val="000000"/>
                <w:sz w:val="24"/>
                <w:lang w:val="en-US" w:eastAsia="zh-CN"/>
              </w:rPr>
              <w:t>上衣</w:t>
            </w:r>
          </w:p>
        </w:tc>
        <w:tc>
          <w:tcPr>
            <w:tcW w:w="101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华文楷体"/>
                <w:color w:val="000000"/>
                <w:kern w:val="0"/>
                <w:szCs w:val="21"/>
                <w:lang w:val="en-US" w:eastAsia="zh-CN"/>
              </w:rPr>
            </w:pPr>
            <w:r>
              <w:rPr>
                <w:rFonts w:hint="eastAsia" w:ascii="宋体" w:hAnsi="宋体" w:cs="华文楷体"/>
                <w:color w:val="000000"/>
                <w:kern w:val="0"/>
                <w:szCs w:val="21"/>
                <w:lang w:val="en-US" w:eastAsia="zh-CN"/>
              </w:rPr>
              <w:t>400</w:t>
            </w: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华文楷体"/>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华文楷体"/>
                <w:color w:val="000000"/>
                <w:kern w:val="0"/>
                <w:szCs w:val="21"/>
              </w:rPr>
            </w:pPr>
          </w:p>
        </w:tc>
      </w:tr>
      <w:tr>
        <w:tblPrEx>
          <w:tblCellMar>
            <w:top w:w="0" w:type="dxa"/>
            <w:left w:w="108" w:type="dxa"/>
            <w:bottom w:w="0" w:type="dxa"/>
            <w:right w:w="108" w:type="dxa"/>
          </w:tblCellMar>
        </w:tblPrEx>
        <w:trPr>
          <w:trHeight w:val="256"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2</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hint="eastAsia" w:ascii="宋体" w:hAnsi="宋体" w:eastAsia="宋体" w:cs="华文楷体"/>
                <w:color w:val="000000"/>
                <w:sz w:val="24"/>
                <w:lang w:val="en-US" w:eastAsia="zh-CN"/>
              </w:rPr>
            </w:pPr>
            <w:r>
              <w:rPr>
                <w:rFonts w:hint="eastAsia" w:ascii="宋体" w:hAnsi="宋体" w:cs="华文楷体"/>
                <w:color w:val="000000"/>
                <w:sz w:val="24"/>
                <w:lang w:val="en-US" w:eastAsia="zh-CN"/>
              </w:rPr>
              <w:t>裤子</w:t>
            </w:r>
          </w:p>
        </w:tc>
        <w:tc>
          <w:tcPr>
            <w:tcW w:w="101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华文楷体"/>
                <w:color w:val="000000"/>
                <w:kern w:val="0"/>
                <w:szCs w:val="21"/>
                <w:lang w:val="en-US" w:eastAsia="zh-CN"/>
              </w:rPr>
            </w:pPr>
            <w:r>
              <w:rPr>
                <w:rFonts w:hint="eastAsia" w:ascii="宋体" w:hAnsi="宋体" w:cs="华文楷体"/>
                <w:color w:val="000000"/>
                <w:kern w:val="0"/>
                <w:szCs w:val="21"/>
                <w:lang w:val="en-US" w:eastAsia="zh-CN"/>
              </w:rPr>
              <w:t>400</w:t>
            </w: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267"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3</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848"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cs="华文楷体"/>
                <w:color w:val="000000"/>
                <w:kern w:val="2"/>
              </w:rPr>
            </w:pPr>
            <w:r>
              <w:rPr>
                <w:rFonts w:hint="eastAsia" w:cs="华文楷体"/>
                <w:b/>
                <w:bCs/>
                <w:color w:val="000000"/>
                <w:sz w:val="24"/>
                <w:szCs w:val="24"/>
              </w:rPr>
              <w:t>合计（人民币）</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华文楷体"/>
                <w:b/>
                <w:color w:val="000000"/>
                <w:kern w:val="0"/>
                <w:szCs w:val="21"/>
              </w:rPr>
            </w:pPr>
            <w:r>
              <w:rPr>
                <w:rFonts w:hint="eastAsia" w:ascii="宋体" w:hAnsi="宋体" w:cs="华文楷体"/>
                <w:b/>
                <w:color w:val="000000"/>
                <w:kern w:val="0"/>
                <w:sz w:val="24"/>
              </w:rPr>
              <w:t>小写：                 （大写：                           ）</w:t>
            </w:r>
          </w:p>
        </w:tc>
      </w:tr>
      <w:tr>
        <w:tblPrEx>
          <w:tblCellMar>
            <w:top w:w="0" w:type="dxa"/>
            <w:left w:w="108" w:type="dxa"/>
            <w:bottom w:w="0" w:type="dxa"/>
            <w:right w:w="108" w:type="dxa"/>
          </w:tblCellMar>
        </w:tblPrEx>
        <w:trPr>
          <w:trHeight w:val="673"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hint="eastAsia" w:eastAsia="宋体" w:cs="华文楷体"/>
                <w:b/>
                <w:bCs/>
                <w:color w:val="000000"/>
                <w:sz w:val="24"/>
                <w:szCs w:val="24"/>
                <w:lang w:val="en-US" w:eastAsia="zh-CN"/>
              </w:rPr>
            </w:pPr>
            <w:r>
              <w:rPr>
                <w:rFonts w:hint="eastAsia" w:cs="华文楷体"/>
                <w:b/>
                <w:bCs/>
                <w:color w:val="000000"/>
                <w:sz w:val="24"/>
                <w:szCs w:val="24"/>
              </w:rPr>
              <w:t>质保</w:t>
            </w:r>
            <w:r>
              <w:rPr>
                <w:rFonts w:hint="eastAsia" w:cs="华文楷体"/>
                <w:b/>
                <w:bCs/>
                <w:color w:val="000000"/>
                <w:sz w:val="24"/>
                <w:szCs w:val="24"/>
                <w:lang w:val="en-US" w:eastAsia="zh-CN"/>
              </w:rPr>
              <w:t>期</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cs="华文楷体"/>
                <w:b/>
                <w:color w:val="000000"/>
                <w:kern w:val="0"/>
                <w:sz w:val="24"/>
              </w:rPr>
            </w:pPr>
          </w:p>
        </w:tc>
      </w:tr>
      <w:tr>
        <w:tblPrEx>
          <w:tblCellMar>
            <w:top w:w="0" w:type="dxa"/>
            <w:left w:w="108" w:type="dxa"/>
            <w:bottom w:w="0" w:type="dxa"/>
            <w:right w:w="108" w:type="dxa"/>
          </w:tblCellMar>
        </w:tblPrEx>
        <w:trPr>
          <w:trHeight w:val="758"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hint="eastAsia" w:eastAsia="宋体" w:cs="华文楷体"/>
                <w:b/>
                <w:bCs/>
                <w:color w:val="000000"/>
                <w:sz w:val="24"/>
                <w:szCs w:val="24"/>
                <w:lang w:val="en-US" w:eastAsia="zh-CN"/>
              </w:rPr>
            </w:pPr>
            <w:r>
              <w:rPr>
                <w:rFonts w:hint="eastAsia" w:cs="华文楷体"/>
                <w:b/>
                <w:bCs/>
                <w:color w:val="000000"/>
                <w:sz w:val="24"/>
                <w:szCs w:val="24"/>
                <w:lang w:val="en-US" w:eastAsia="zh-CN"/>
              </w:rPr>
              <w:t>供货期</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宋体" w:hAnsi="宋体" w:eastAsia="宋体" w:cs="华文楷体"/>
                <w:b/>
                <w:color w:val="000000"/>
                <w:kern w:val="0"/>
                <w:sz w:val="24"/>
                <w:lang w:val="en-US" w:eastAsia="zh-CN"/>
              </w:rPr>
            </w:pPr>
            <w:r>
              <w:rPr>
                <w:rFonts w:hint="eastAsia" w:ascii="宋体" w:hAnsi="宋体" w:cs="华文楷体"/>
                <w:b/>
                <w:color w:val="000000"/>
                <w:kern w:val="0"/>
                <w:sz w:val="24"/>
                <w:lang w:val="en-US" w:eastAsia="zh-CN"/>
              </w:rPr>
              <w:t>______日历天</w:t>
            </w:r>
          </w:p>
        </w:tc>
      </w:tr>
    </w:tbl>
    <w:p>
      <w:pPr>
        <w:spacing w:line="340" w:lineRule="exact"/>
        <w:rPr>
          <w:rFonts w:hint="eastAsia" w:ascii="宋体" w:hAnsi="宋体" w:cs="华文楷体"/>
          <w:b/>
          <w:color w:val="000000"/>
          <w:sz w:val="24"/>
        </w:rPr>
      </w:pPr>
      <w:r>
        <w:rPr>
          <w:rFonts w:hint="eastAsia" w:ascii="宋体" w:hAnsi="宋体" w:cs="华文楷体"/>
          <w:b/>
          <w:color w:val="000000"/>
          <w:sz w:val="24"/>
        </w:rPr>
        <w:t>注：投标报价包含了</w:t>
      </w:r>
      <w:r>
        <w:rPr>
          <w:rFonts w:hint="eastAsia" w:ascii="宋体" w:hAnsi="宋体" w:cs="华文楷体"/>
          <w:b/>
          <w:color w:val="000000"/>
          <w:sz w:val="24"/>
          <w:lang w:val="en-US" w:eastAsia="zh-CN"/>
        </w:rPr>
        <w:t>货物</w:t>
      </w:r>
      <w:r>
        <w:rPr>
          <w:rFonts w:hint="eastAsia" w:ascii="宋体" w:hAnsi="宋体" w:cs="华文楷体"/>
          <w:b/>
          <w:color w:val="000000"/>
          <w:sz w:val="24"/>
        </w:rPr>
        <w:t>运输、装卸、</w:t>
      </w:r>
      <w:r>
        <w:rPr>
          <w:rFonts w:hint="eastAsia" w:ascii="宋体" w:hAnsi="宋体" w:cs="华文楷体"/>
          <w:b/>
          <w:color w:val="000000"/>
          <w:sz w:val="24"/>
          <w:lang w:val="en-US" w:eastAsia="zh-CN"/>
        </w:rPr>
        <w:t>分发</w:t>
      </w:r>
      <w:r>
        <w:rPr>
          <w:rFonts w:hint="eastAsia" w:ascii="宋体" w:hAnsi="宋体" w:cs="华文楷体"/>
          <w:b/>
          <w:color w:val="000000"/>
          <w:sz w:val="24"/>
        </w:rPr>
        <w:t>、调试、配合费、保质期内的服务、利润、税金和承担的风险等一切可能产生的费用。</w:t>
      </w:r>
    </w:p>
    <w:p>
      <w:pPr>
        <w:spacing w:line="340" w:lineRule="exact"/>
        <w:rPr>
          <w:rFonts w:hint="default" w:ascii="宋体" w:hAnsi="宋体" w:eastAsia="宋体" w:cs="华文楷体"/>
          <w:b/>
          <w:color w:val="000000"/>
          <w:sz w:val="24"/>
          <w:lang w:val="en-US" w:eastAsia="zh-CN"/>
        </w:rPr>
      </w:pPr>
      <w:r>
        <w:rPr>
          <w:rFonts w:hint="eastAsia" w:ascii="宋体" w:hAnsi="宋体" w:cs="华文楷体"/>
          <w:b/>
          <w:color w:val="000000"/>
          <w:sz w:val="24"/>
        </w:rPr>
        <w:t>特别提醒：本项目采取固定单价的方法进行招标，固定单价为</w:t>
      </w:r>
      <w:r>
        <w:rPr>
          <w:rFonts w:hint="eastAsia" w:ascii="宋体" w:hAnsi="宋体" w:cs="华文楷体"/>
          <w:b/>
          <w:color w:val="000000"/>
          <w:sz w:val="24"/>
          <w:lang w:val="en-US" w:eastAsia="zh-CN"/>
        </w:rPr>
        <w:t>400</w:t>
      </w:r>
      <w:r>
        <w:rPr>
          <w:rFonts w:hint="eastAsia" w:ascii="宋体" w:hAnsi="宋体" w:cs="华文楷体"/>
          <w:b/>
          <w:color w:val="000000"/>
          <w:sz w:val="24"/>
        </w:rPr>
        <w:t>元/套（含上衣、裤子）</w:t>
      </w:r>
      <w:bookmarkEnd w:id="7"/>
      <w:r>
        <w:rPr>
          <w:rFonts w:hint="eastAsia" w:ascii="宋体" w:hAnsi="宋体" w:cs="华文楷体"/>
          <w:b/>
          <w:color w:val="000000"/>
          <w:sz w:val="24"/>
          <w:lang w:eastAsia="zh-CN"/>
        </w:rPr>
        <w:t>，</w:t>
      </w:r>
      <w:r>
        <w:rPr>
          <w:rFonts w:hint="eastAsia" w:ascii="宋体" w:hAnsi="宋体" w:cs="华文楷体"/>
          <w:b/>
          <w:color w:val="000000"/>
          <w:sz w:val="24"/>
          <w:lang w:val="en-US" w:eastAsia="zh-CN"/>
        </w:rPr>
        <w:t>最终采购数量以双方实际合同约定数量为准。</w:t>
      </w:r>
    </w:p>
    <w:p>
      <w:pPr>
        <w:spacing w:line="460" w:lineRule="exact"/>
        <w:ind w:firstLine="480"/>
        <w:rPr>
          <w:rFonts w:hint="eastAsia" w:ascii="仿宋" w:hAnsi="仿宋" w:eastAsia="仿宋"/>
          <w:sz w:val="24"/>
          <w:szCs w:val="28"/>
          <w:u w:val="single"/>
        </w:rPr>
      </w:pPr>
      <w:r>
        <w:rPr>
          <w:rFonts w:hint="eastAsia" w:ascii="仿宋" w:hAnsi="仿宋" w:eastAsia="仿宋"/>
          <w:sz w:val="24"/>
          <w:szCs w:val="28"/>
        </w:rPr>
        <w:t xml:space="preserve">投 标 人(加盖公章)： </w:t>
      </w:r>
      <w:r>
        <w:rPr>
          <w:rFonts w:hint="eastAsia" w:ascii="仿宋" w:hAnsi="仿宋" w:eastAsia="仿宋"/>
          <w:sz w:val="24"/>
          <w:szCs w:val="28"/>
          <w:u w:val="single"/>
        </w:rPr>
        <w:t xml:space="preserve">                                   </w:t>
      </w:r>
    </w:p>
    <w:p>
      <w:pPr>
        <w:tabs>
          <w:tab w:val="left" w:pos="480"/>
        </w:tabs>
        <w:spacing w:line="460" w:lineRule="exact"/>
        <w:rPr>
          <w:rFonts w:hint="eastAsia" w:ascii="仿宋" w:hAnsi="仿宋" w:eastAsia="仿宋"/>
          <w:sz w:val="24"/>
          <w:szCs w:val="28"/>
        </w:rPr>
      </w:pPr>
      <w:r>
        <w:rPr>
          <w:rFonts w:hint="eastAsia" w:ascii="仿宋" w:hAnsi="仿宋" w:eastAsia="仿宋"/>
          <w:sz w:val="24"/>
          <w:szCs w:val="28"/>
        </w:rPr>
        <w:tab/>
      </w:r>
      <w:r>
        <w:rPr>
          <w:rFonts w:hint="eastAsia" w:ascii="仿宋" w:hAnsi="仿宋" w:eastAsia="仿宋"/>
          <w:sz w:val="24"/>
          <w:szCs w:val="28"/>
        </w:rPr>
        <w:t xml:space="preserve">投标人代表签字：    </w:t>
      </w:r>
      <w:r>
        <w:rPr>
          <w:rFonts w:hint="eastAsia" w:ascii="仿宋" w:hAnsi="仿宋" w:eastAsia="仿宋"/>
          <w:sz w:val="24"/>
          <w:szCs w:val="28"/>
          <w:u w:val="single"/>
        </w:rPr>
        <w:t xml:space="preserve">                                    </w:t>
      </w:r>
    </w:p>
    <w:p>
      <w:pPr>
        <w:spacing w:line="460" w:lineRule="exact"/>
        <w:ind w:firstLine="480" w:firstLineChars="200"/>
        <w:rPr>
          <w:rFonts w:ascii="仿宋" w:hAnsi="仿宋" w:eastAsia="仿宋"/>
          <w:sz w:val="24"/>
          <w:szCs w:val="28"/>
        </w:rPr>
      </w:pPr>
      <w:r>
        <w:rPr>
          <w:rFonts w:hint="eastAsia" w:ascii="仿宋" w:hAnsi="仿宋" w:eastAsia="仿宋"/>
          <w:sz w:val="24"/>
          <w:szCs w:val="28"/>
        </w:rPr>
        <w:t>日          期：</w:t>
      </w:r>
    </w:p>
    <w:p>
      <w:pPr>
        <w:spacing w:line="460" w:lineRule="exact"/>
        <w:rPr>
          <w:rFonts w:hint="eastAsia" w:ascii="仿宋" w:hAnsi="仿宋" w:eastAsia="仿宋"/>
          <w:b/>
          <w:bCs/>
          <w:kern w:val="0"/>
          <w:sz w:val="24"/>
          <w:szCs w:val="20"/>
        </w:rPr>
      </w:pPr>
      <w:r>
        <w:rPr>
          <w:rFonts w:hint="eastAsia" w:ascii="仿宋" w:hAnsi="仿宋" w:eastAsia="仿宋"/>
          <w:b/>
          <w:bCs/>
          <w:kern w:val="0"/>
          <w:sz w:val="24"/>
          <w:szCs w:val="20"/>
        </w:rPr>
        <w:t>（三）项目组成员一览表</w:t>
      </w:r>
    </w:p>
    <w:tbl>
      <w:tblPr>
        <w:tblStyle w:val="10"/>
        <w:tblpPr w:leftFromText="180" w:rightFromText="180" w:vertAnchor="text" w:horzAnchor="margin" w:tblpXSpec="center"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540"/>
        <w:gridCol w:w="540"/>
        <w:gridCol w:w="126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仿宋" w:hAnsi="仿宋" w:eastAsia="仿宋"/>
                <w:b/>
                <w:color w:val="000000"/>
                <w:sz w:val="22"/>
              </w:rPr>
            </w:pPr>
            <w:r>
              <w:rPr>
                <w:rFonts w:hint="eastAsia" w:ascii="仿宋" w:hAnsi="仿宋" w:eastAsia="仿宋"/>
                <w:b/>
                <w:color w:val="000000"/>
                <w:sz w:val="2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姓名</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性别</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年龄</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职称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学历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专业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从业</w:t>
            </w:r>
          </w:p>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bl>
    <w:p>
      <w:pPr>
        <w:spacing w:line="460" w:lineRule="exact"/>
        <w:ind w:firstLine="422" w:firstLineChars="200"/>
        <w:rPr>
          <w:rFonts w:ascii="仿宋" w:hAnsi="仿宋" w:eastAsia="仿宋"/>
          <w:sz w:val="24"/>
          <w:szCs w:val="24"/>
        </w:rPr>
      </w:pPr>
      <w:r>
        <w:rPr>
          <w:rFonts w:hint="eastAsia" w:ascii="仿宋" w:hAnsi="仿宋" w:eastAsia="仿宋"/>
          <w:b/>
          <w:szCs w:val="28"/>
          <w:lang w:val="en-US" w:eastAsia="zh-CN"/>
        </w:rPr>
        <w:t>项目名称：</w:t>
      </w:r>
      <w:r>
        <w:rPr>
          <w:rFonts w:hint="eastAsia" w:ascii="仿宋" w:hAnsi="仿宋" w:eastAsia="仿宋"/>
          <w:b/>
          <w:szCs w:val="28"/>
          <w:u w:val="single"/>
          <w:lang w:val="en-US" w:eastAsia="zh-CN"/>
        </w:rPr>
        <w:t xml:space="preserve">                          </w:t>
      </w:r>
      <w:r>
        <w:rPr>
          <w:rFonts w:hint="eastAsia" w:ascii="仿宋" w:hAnsi="仿宋" w:eastAsia="仿宋"/>
          <w:b/>
          <w:szCs w:val="28"/>
          <w:lang w:val="en-US" w:eastAsia="zh-CN"/>
        </w:rPr>
        <w:t xml:space="preserve">                 项目编号：</w:t>
      </w:r>
      <w:r>
        <w:rPr>
          <w:rFonts w:hint="eastAsia" w:ascii="仿宋" w:hAnsi="仿宋" w:eastAsia="仿宋"/>
          <w:b/>
          <w:szCs w:val="28"/>
          <w:u w:val="single"/>
          <w:lang w:val="en-US" w:eastAsia="zh-CN"/>
        </w:rPr>
        <w:t xml:space="preserve">            </w:t>
      </w:r>
      <w:r>
        <w:rPr>
          <w:rFonts w:hint="eastAsia" w:ascii="仿宋" w:hAnsi="仿宋" w:eastAsia="仿宋"/>
          <w:sz w:val="24"/>
          <w:szCs w:val="24"/>
        </w:rPr>
        <w:t xml:space="preserve">  </w:t>
      </w: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spacing w:line="320" w:lineRule="exact"/>
        <w:ind w:firstLine="5040" w:firstLineChars="2100"/>
        <w:rPr>
          <w:rFonts w:hint="eastAsia" w:ascii="仿宋" w:hAnsi="仿宋" w:eastAsia="仿宋"/>
          <w:sz w:val="24"/>
        </w:rPr>
      </w:pPr>
    </w:p>
    <w:p>
      <w:pPr>
        <w:spacing w:line="460" w:lineRule="exact"/>
        <w:ind w:firstLine="480"/>
        <w:rPr>
          <w:rFonts w:hint="eastAsia" w:ascii="仿宋" w:hAnsi="仿宋" w:eastAsia="仿宋"/>
          <w:sz w:val="24"/>
          <w:szCs w:val="28"/>
          <w:u w:val="single"/>
        </w:rPr>
      </w:pPr>
      <w:r>
        <w:rPr>
          <w:rFonts w:hint="eastAsia" w:ascii="仿宋" w:hAnsi="仿宋" w:eastAsia="仿宋"/>
          <w:sz w:val="24"/>
          <w:szCs w:val="28"/>
        </w:rPr>
        <w:t xml:space="preserve">投 标 人(加盖公章)： </w:t>
      </w:r>
      <w:r>
        <w:rPr>
          <w:rFonts w:hint="eastAsia" w:ascii="仿宋" w:hAnsi="仿宋" w:eastAsia="仿宋"/>
          <w:sz w:val="24"/>
          <w:szCs w:val="28"/>
          <w:u w:val="single"/>
        </w:rPr>
        <w:t xml:space="preserve">                                   </w:t>
      </w:r>
    </w:p>
    <w:p>
      <w:pPr>
        <w:tabs>
          <w:tab w:val="left" w:pos="480"/>
        </w:tabs>
        <w:spacing w:line="460" w:lineRule="exact"/>
        <w:rPr>
          <w:rFonts w:hint="eastAsia" w:ascii="仿宋" w:hAnsi="仿宋" w:eastAsia="仿宋"/>
          <w:sz w:val="24"/>
          <w:szCs w:val="28"/>
        </w:rPr>
      </w:pPr>
      <w:r>
        <w:rPr>
          <w:rFonts w:hint="eastAsia" w:ascii="仿宋" w:hAnsi="仿宋" w:eastAsia="仿宋"/>
          <w:sz w:val="24"/>
          <w:szCs w:val="28"/>
        </w:rPr>
        <w:tab/>
      </w:r>
      <w:r>
        <w:rPr>
          <w:rFonts w:hint="eastAsia" w:ascii="仿宋" w:hAnsi="仿宋" w:eastAsia="仿宋"/>
          <w:sz w:val="24"/>
          <w:szCs w:val="28"/>
        </w:rPr>
        <w:t xml:space="preserve">投标人代表签字：    </w:t>
      </w:r>
      <w:r>
        <w:rPr>
          <w:rFonts w:hint="eastAsia" w:ascii="仿宋" w:hAnsi="仿宋" w:eastAsia="仿宋"/>
          <w:sz w:val="24"/>
          <w:szCs w:val="28"/>
          <w:u w:val="single"/>
        </w:rPr>
        <w:t xml:space="preserve">                                    </w:t>
      </w:r>
    </w:p>
    <w:p>
      <w:pPr>
        <w:pStyle w:val="14"/>
        <w:numPr>
          <w:ilvl w:val="0"/>
          <w:numId w:val="0"/>
        </w:numPr>
        <w:spacing w:line="280" w:lineRule="exact"/>
        <w:ind w:firstLine="480" w:firstLineChars="200"/>
        <w:rPr>
          <w:rFonts w:ascii="仿宋" w:hAnsi="仿宋" w:eastAsia="仿宋"/>
          <w:b/>
          <w:sz w:val="24"/>
          <w:szCs w:val="24"/>
        </w:rPr>
      </w:pPr>
      <w:r>
        <w:rPr>
          <w:rFonts w:hint="eastAsia" w:ascii="仿宋" w:hAnsi="仿宋" w:eastAsia="仿宋"/>
          <w:sz w:val="24"/>
          <w:szCs w:val="28"/>
        </w:rPr>
        <w:t>日          期：</w:t>
      </w:r>
    </w:p>
    <w:p>
      <w:pPr>
        <w:pStyle w:val="14"/>
        <w:numPr>
          <w:ilvl w:val="0"/>
          <w:numId w:val="0"/>
        </w:numPr>
        <w:spacing w:line="280" w:lineRule="exact"/>
        <w:ind w:left="78" w:leftChars="37"/>
        <w:rPr>
          <w:rFonts w:ascii="仿宋" w:hAnsi="仿宋" w:eastAsia="仿宋"/>
          <w:b/>
          <w:sz w:val="24"/>
          <w:szCs w:val="24"/>
        </w:rPr>
      </w:pPr>
    </w:p>
    <w:p>
      <w:pPr>
        <w:pStyle w:val="14"/>
        <w:numPr>
          <w:ilvl w:val="0"/>
          <w:numId w:val="0"/>
        </w:numPr>
        <w:spacing w:line="280" w:lineRule="exact"/>
        <w:ind w:left="78" w:leftChars="37"/>
        <w:rPr>
          <w:rFonts w:ascii="仿宋" w:hAnsi="仿宋" w:eastAsia="仿宋"/>
          <w:b/>
          <w:sz w:val="24"/>
          <w:szCs w:val="24"/>
        </w:rPr>
      </w:pPr>
    </w:p>
    <w:p>
      <w:pPr>
        <w:jc w:val="left"/>
        <w:rPr>
          <w:rFonts w:hint="eastAsia" w:ascii="宋体" w:hAnsi="宋体"/>
          <w:b/>
          <w:bCs/>
          <w:kern w:val="0"/>
          <w:sz w:val="24"/>
        </w:rPr>
      </w:pPr>
      <w:r>
        <w:rPr>
          <w:rFonts w:hint="eastAsia" w:ascii="宋体" w:hAnsi="宋体"/>
          <w:b/>
          <w:bCs/>
          <w:kern w:val="0"/>
          <w:sz w:val="24"/>
        </w:rPr>
        <w:t>(</w:t>
      </w:r>
      <w:r>
        <w:rPr>
          <w:rFonts w:hint="eastAsia" w:ascii="宋体" w:hAnsi="宋体"/>
          <w:b/>
          <w:bCs/>
          <w:kern w:val="0"/>
          <w:sz w:val="24"/>
          <w:lang w:val="en-US" w:eastAsia="zh-CN"/>
        </w:rPr>
        <w:t>四</w:t>
      </w:r>
      <w:r>
        <w:rPr>
          <w:rFonts w:hint="eastAsia" w:ascii="宋体" w:hAnsi="宋体"/>
          <w:b/>
          <w:bCs/>
          <w:kern w:val="0"/>
          <w:sz w:val="24"/>
        </w:rPr>
        <w:t>)法定代表人授权委托书</w:t>
      </w:r>
      <w:bookmarkEnd w:id="1"/>
      <w:bookmarkEnd w:id="2"/>
      <w:bookmarkEnd w:id="3"/>
      <w:bookmarkEnd w:id="4"/>
      <w:bookmarkEnd w:id="5"/>
      <w:bookmarkEnd w:id="6"/>
    </w:p>
    <w:p>
      <w:pPr>
        <w:rPr>
          <w:rFonts w:hint="eastAsia"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hint="eastAsia" w:ascii="宋体" w:hAnsi="宋体"/>
          <w:sz w:val="24"/>
        </w:rPr>
      </w:pPr>
      <w:r>
        <w:rPr>
          <w:rFonts w:hint="eastAsia" w:ascii="宋体" w:hAnsi="宋体"/>
          <w:sz w:val="24"/>
        </w:rPr>
        <w:t>本授权书于    年  月  日签字生效，特此声明。</w:t>
      </w:r>
    </w:p>
    <w:p>
      <w:pPr>
        <w:ind w:firstLine="480" w:firstLineChars="200"/>
        <w:rPr>
          <w:rFonts w:hint="eastAsia"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hint="eastAsia"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hint="eastAsia"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8" w:name="_Toc86202638"/>
      <w:r>
        <w:rPr>
          <w:rFonts w:hint="eastAsia" w:ascii="宋体" w:hAnsi="宋体"/>
          <w:b/>
          <w:sz w:val="24"/>
        </w:rPr>
        <w:t>（</w:t>
      </w:r>
      <w:r>
        <w:rPr>
          <w:rFonts w:hint="eastAsia" w:ascii="宋体" w:hAnsi="宋体"/>
          <w:b/>
          <w:sz w:val="24"/>
          <w:lang w:val="en-US" w:eastAsia="zh-CN"/>
        </w:rPr>
        <w:t>五</w:t>
      </w:r>
      <w:r>
        <w:rPr>
          <w:rFonts w:hint="eastAsia" w:ascii="宋体" w:hAnsi="宋体"/>
          <w:b/>
          <w:sz w:val="24"/>
        </w:rPr>
        <w:t>）承诺书</w:t>
      </w:r>
    </w:p>
    <w:p>
      <w:pPr>
        <w:jc w:val="left"/>
        <w:rPr>
          <w:rFonts w:hint="eastAsia"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hint="eastAsia"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hint="eastAsia"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hint="eastAsia" w:ascii="宋体" w:hAnsi="宋体"/>
          <w:sz w:val="24"/>
        </w:rPr>
      </w:pPr>
      <w:r>
        <w:rPr>
          <w:rFonts w:hint="eastAsia" w:ascii="宋体" w:hAnsi="宋体"/>
          <w:sz w:val="24"/>
        </w:rPr>
        <w:t xml:space="preserve">我单位兹宣布同意如下: </w:t>
      </w:r>
    </w:p>
    <w:p>
      <w:pPr>
        <w:ind w:firstLine="480" w:firstLineChars="200"/>
        <w:jc w:val="left"/>
        <w:rPr>
          <w:rFonts w:hint="eastAsia"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hint="eastAsia"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hint="eastAsia"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hint="eastAsia"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hint="eastAsia"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hint="eastAsia"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hint="eastAsia" w:ascii="宋体" w:hAnsi="宋体"/>
          <w:sz w:val="24"/>
        </w:rPr>
      </w:pP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w:t>
      </w:r>
      <w:r>
        <w:rPr>
          <w:rFonts w:hint="eastAsia" w:ascii="宋体" w:hAnsi="宋体"/>
          <w:b/>
          <w:sz w:val="24"/>
          <w:lang w:val="en-US" w:eastAsia="zh-CN"/>
        </w:rPr>
        <w:t>六</w:t>
      </w:r>
      <w:r>
        <w:rPr>
          <w:rFonts w:hint="eastAsia" w:ascii="宋体" w:hAnsi="宋体"/>
          <w:b/>
          <w:sz w:val="24"/>
        </w:rPr>
        <w:t>）无重大违法记录的书面声明</w:t>
      </w:r>
    </w:p>
    <w:p>
      <w:pPr>
        <w:ind w:firstLine="480" w:firstLineChars="200"/>
        <w:jc w:val="left"/>
        <w:rPr>
          <w:rFonts w:hint="eastAsia"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hint="eastAsia"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hint="eastAsia" w:ascii="宋体" w:hAnsi="宋体"/>
          <w:sz w:val="24"/>
        </w:rPr>
      </w:pPr>
    </w:p>
    <w:p>
      <w:pPr>
        <w:rPr>
          <w:rFonts w:hint="eastAsia" w:ascii="宋体" w:hAnsi="宋体"/>
          <w:b/>
          <w:bCs/>
          <w:kern w:val="0"/>
          <w:sz w:val="24"/>
        </w:rPr>
      </w:pPr>
      <w:r>
        <w:rPr>
          <w:rFonts w:hint="eastAsia" w:ascii="宋体" w:hAnsi="宋体"/>
          <w:b/>
          <w:sz w:val="24"/>
        </w:rPr>
        <w:t>（</w:t>
      </w:r>
      <w:r>
        <w:rPr>
          <w:rFonts w:hint="eastAsia" w:ascii="宋体" w:hAnsi="宋体"/>
          <w:b/>
          <w:sz w:val="24"/>
          <w:lang w:val="en-US" w:eastAsia="zh-CN"/>
        </w:rPr>
        <w:t>七</w:t>
      </w:r>
      <w:r>
        <w:rPr>
          <w:rFonts w:hint="eastAsia" w:ascii="宋体" w:hAnsi="宋体"/>
          <w:b/>
          <w:sz w:val="24"/>
        </w:rPr>
        <w:t>）</w:t>
      </w:r>
      <w:r>
        <w:rPr>
          <w:rFonts w:hint="eastAsia" w:ascii="宋体" w:hAnsi="宋体"/>
          <w:b/>
          <w:bCs/>
          <w:kern w:val="0"/>
          <w:sz w:val="24"/>
        </w:rPr>
        <w:t>商务与技术条款偏离表</w:t>
      </w:r>
    </w:p>
    <w:p>
      <w:pPr>
        <w:ind w:left="472" w:hanging="472" w:hangingChars="196"/>
        <w:rPr>
          <w:rFonts w:hint="eastAsia" w:ascii="宋体" w:hAnsi="宋体"/>
          <w:b/>
          <w:sz w:val="24"/>
        </w:rPr>
      </w:pPr>
      <w:r>
        <w:rPr>
          <w:rFonts w:hint="eastAsia" w:ascii="宋体" w:hAnsi="宋体"/>
          <w:b/>
          <w:sz w:val="24"/>
        </w:rPr>
        <w:t xml:space="preserve">  </w:t>
      </w:r>
    </w:p>
    <w:tbl>
      <w:tblPr>
        <w:tblStyle w:val="10"/>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9"/>
        <w:spacing w:after="0"/>
        <w:ind w:firstLine="0" w:firstLineChars="0"/>
        <w:rPr>
          <w:rFonts w:hint="eastAsia"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9"/>
        <w:spacing w:after="0"/>
        <w:ind w:left="0" w:leftChars="0" w:firstLine="0" w:firstLineChars="0"/>
        <w:rPr>
          <w:rFonts w:hint="eastAsia" w:ascii="宋体" w:hAnsi="宋体" w:eastAsia="宋体"/>
          <w:sz w:val="24"/>
          <w:szCs w:val="24"/>
        </w:rPr>
      </w:pPr>
      <w:r>
        <w:rPr>
          <w:rFonts w:hint="eastAsia" w:ascii="宋体" w:hAnsi="宋体" w:eastAsia="宋体"/>
          <w:sz w:val="24"/>
          <w:szCs w:val="24"/>
        </w:rPr>
        <w:t>投标人代表签字：___________________</w:t>
      </w:r>
    </w:p>
    <w:p>
      <w:pPr>
        <w:rPr>
          <w:rFonts w:hint="eastAsia" w:ascii="宋体" w:hAnsi="宋体"/>
          <w:b/>
          <w:sz w:val="24"/>
        </w:rPr>
      </w:pPr>
      <w:r>
        <w:rPr>
          <w:rFonts w:hint="eastAsia" w:ascii="宋体" w:hAnsi="宋体"/>
          <w:sz w:val="24"/>
        </w:rPr>
        <w:t>日期：</w:t>
      </w:r>
      <w:r>
        <w:rPr>
          <w:rFonts w:hint="eastAsia" w:ascii="宋体" w:hAnsi="宋体"/>
          <w:sz w:val="24"/>
          <w:u w:val="single"/>
        </w:rPr>
        <w:t xml:space="preserve">          </w:t>
      </w:r>
    </w:p>
    <w:p>
      <w:pPr>
        <w:pStyle w:val="14"/>
        <w:numPr>
          <w:ilvl w:val="0"/>
          <w:numId w:val="7"/>
        </w:numPr>
        <w:adjustRightInd/>
        <w:jc w:val="left"/>
        <w:rPr>
          <w:rFonts w:hint="eastAsia"/>
          <w:b/>
          <w:bCs w:val="0"/>
          <w:kern w:val="2"/>
          <w:sz w:val="24"/>
          <w:szCs w:val="24"/>
        </w:rPr>
      </w:pPr>
      <w:r>
        <w:rPr>
          <w:rFonts w:hint="eastAsia"/>
          <w:b/>
          <w:bCs w:val="0"/>
          <w:kern w:val="2"/>
          <w:sz w:val="24"/>
          <w:szCs w:val="24"/>
        </w:rPr>
        <w:t>产品图样、说明及服务方案</w:t>
      </w:r>
    </w:p>
    <w:p>
      <w:pPr>
        <w:pStyle w:val="14"/>
        <w:numPr>
          <w:ilvl w:val="0"/>
          <w:numId w:val="0"/>
        </w:numPr>
        <w:adjustRightInd/>
        <w:ind w:leftChars="0"/>
        <w:jc w:val="left"/>
        <w:rPr>
          <w:rFonts w:hint="default"/>
          <w:b/>
          <w:bCs w:val="0"/>
          <w:kern w:val="2"/>
          <w:sz w:val="24"/>
          <w:szCs w:val="24"/>
          <w:lang w:val="en-US" w:eastAsia="zh-CN"/>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九</w:t>
      </w:r>
      <w:r>
        <w:rPr>
          <w:rFonts w:hint="eastAsia" w:ascii="宋体" w:hAnsi="宋体" w:eastAsia="宋体"/>
          <w:b/>
          <w:sz w:val="24"/>
          <w:szCs w:val="24"/>
        </w:rPr>
        <w:t>）</w:t>
      </w:r>
      <w:bookmarkEnd w:id="8"/>
      <w:bookmarkStart w:id="9" w:name="_Toc86202650"/>
      <w:r>
        <w:rPr>
          <w:rFonts w:hint="eastAsia" w:ascii="宋体" w:hAnsi="宋体" w:eastAsia="宋体"/>
          <w:b/>
          <w:sz w:val="24"/>
          <w:szCs w:val="24"/>
        </w:rPr>
        <w:t>业绩一览表</w:t>
      </w: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起止时间</w:t>
            </w:r>
          </w:p>
        </w:tc>
        <w:tc>
          <w:tcPr>
            <w:tcW w:w="1832"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项目名称</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采购单位</w:t>
            </w:r>
          </w:p>
        </w:tc>
        <w:tc>
          <w:tcPr>
            <w:tcW w:w="2499"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采购单位联系人及电话</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noWrap w:val="0"/>
            <w:vAlign w:val="top"/>
          </w:tcPr>
          <w:p>
            <w:pPr>
              <w:rPr>
                <w:rFonts w:ascii="宋体" w:hAnsi="宋体"/>
                <w:sz w:val="24"/>
              </w:rPr>
            </w:pPr>
            <w:r>
              <w:rPr>
                <w:rFonts w:ascii="宋体" w:hAnsi="宋体" w:cs="Calibri"/>
                <w:sz w:val="24"/>
              </w:rPr>
              <w:t> </w:t>
            </w:r>
          </w:p>
        </w:tc>
        <w:tc>
          <w:tcPr>
            <w:tcW w:w="1984"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noWrap w:val="0"/>
            <w:vAlign w:val="top"/>
          </w:tcPr>
          <w:p>
            <w:pPr>
              <w:rPr>
                <w:rFonts w:ascii="宋体" w:hAnsi="宋体"/>
                <w:sz w:val="24"/>
              </w:rPr>
            </w:pPr>
            <w:r>
              <w:rPr>
                <w:rFonts w:ascii="宋体" w:hAnsi="宋体" w:cs="Calibri"/>
                <w:sz w:val="24"/>
              </w:rPr>
              <w:t> </w:t>
            </w:r>
          </w:p>
        </w:tc>
        <w:tc>
          <w:tcPr>
            <w:tcW w:w="1559"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1832" w:type="dxa"/>
            <w:tcBorders>
              <w:top w:val="single" w:color="000000" w:sz="4" w:space="0"/>
              <w:bottom w:val="single" w:color="000000" w:sz="4" w:space="0"/>
            </w:tcBorders>
            <w:noWrap w:val="0"/>
            <w:vAlign w:val="top"/>
          </w:tcPr>
          <w:p>
            <w:pP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2499" w:type="dxa"/>
            <w:tcBorders>
              <w:top w:val="single" w:color="000000" w:sz="4" w:space="0"/>
              <w:bottom w:val="single" w:color="000000" w:sz="4" w:space="0"/>
            </w:tcBorders>
            <w:noWrap w:val="0"/>
            <w:vAlign w:val="top"/>
          </w:tcPr>
          <w:p>
            <w:pPr>
              <w:rPr>
                <w:rFonts w:ascii="宋体" w:hAnsi="宋体"/>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bl>
    <w:p>
      <w:pPr>
        <w:pStyle w:val="9"/>
        <w:spacing w:after="0"/>
        <w:ind w:firstLine="0" w:firstLineChars="0"/>
        <w:rPr>
          <w:rFonts w:ascii="宋体" w:hAnsi="宋体" w:eastAsia="宋体"/>
          <w:sz w:val="24"/>
          <w:szCs w:val="24"/>
          <w:u w:val="single"/>
        </w:rPr>
      </w:pPr>
    </w:p>
    <w:p>
      <w:pPr>
        <w:pStyle w:val="9"/>
        <w:spacing w:after="0"/>
        <w:ind w:firstLine="0" w:firstLineChars="0"/>
        <w:rPr>
          <w:rFonts w:hint="eastAsia" w:ascii="宋体" w:hAnsi="宋体" w:eastAsia="宋体"/>
          <w:sz w:val="24"/>
          <w:szCs w:val="24"/>
          <w:u w:val="single"/>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十</w:t>
      </w:r>
      <w:r>
        <w:rPr>
          <w:rFonts w:hint="eastAsia" w:ascii="宋体" w:hAnsi="宋体" w:eastAsia="宋体"/>
          <w:b/>
          <w:sz w:val="24"/>
          <w:szCs w:val="24"/>
        </w:rPr>
        <w:t>）资格审查符合性审查材料索引表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
                <w:bCs/>
                <w:sz w:val="24"/>
              </w:rPr>
            </w:pPr>
            <w:r>
              <w:rPr>
                <w:rFonts w:hint="eastAsia" w:ascii="宋体" w:hAnsi="宋体" w:cs="楷体"/>
                <w:b/>
                <w:bCs/>
                <w:sz w:val="24"/>
              </w:rPr>
              <w:t>序号</w:t>
            </w:r>
          </w:p>
        </w:tc>
        <w:tc>
          <w:tcPr>
            <w:tcW w:w="4770" w:type="dxa"/>
            <w:noWrap w:val="0"/>
            <w:vAlign w:val="center"/>
          </w:tcPr>
          <w:p>
            <w:pPr>
              <w:ind w:firstLine="482" w:firstLineChars="200"/>
              <w:jc w:val="center"/>
              <w:rPr>
                <w:rFonts w:hint="eastAsia" w:ascii="宋体" w:hAnsi="宋体" w:cs="楷体"/>
                <w:b/>
                <w:bCs/>
                <w:sz w:val="24"/>
              </w:rPr>
            </w:pPr>
            <w:r>
              <w:rPr>
                <w:rFonts w:hint="eastAsia" w:ascii="宋体" w:hAnsi="宋体" w:cs="楷体"/>
                <w:b/>
                <w:bCs/>
                <w:sz w:val="24"/>
              </w:rPr>
              <w:t>文件名称</w:t>
            </w:r>
          </w:p>
        </w:tc>
        <w:tc>
          <w:tcPr>
            <w:tcW w:w="2127" w:type="dxa"/>
            <w:noWrap w:val="0"/>
            <w:vAlign w:val="center"/>
          </w:tcPr>
          <w:p>
            <w:pPr>
              <w:jc w:val="center"/>
              <w:rPr>
                <w:rFonts w:hint="eastAsia" w:ascii="宋体" w:hAnsi="宋体" w:cs="楷体"/>
                <w:b/>
                <w:bCs/>
                <w:sz w:val="24"/>
              </w:rPr>
            </w:pPr>
            <w:r>
              <w:rPr>
                <w:rFonts w:hint="eastAsia" w:ascii="宋体" w:hAnsi="宋体" w:cs="楷体"/>
                <w:b/>
                <w:bCs/>
                <w:sz w:val="24"/>
              </w:rPr>
              <w:t>备注</w:t>
            </w:r>
          </w:p>
        </w:tc>
        <w:tc>
          <w:tcPr>
            <w:tcW w:w="1984" w:type="dxa"/>
            <w:noWrap w:val="0"/>
            <w:vAlign w:val="center"/>
          </w:tcPr>
          <w:p>
            <w:pPr>
              <w:jc w:val="center"/>
              <w:rPr>
                <w:rFonts w:hint="eastAsia"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1</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投标函</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2</w:t>
            </w:r>
          </w:p>
        </w:tc>
        <w:tc>
          <w:tcPr>
            <w:tcW w:w="4770" w:type="dxa"/>
            <w:noWrap w:val="0"/>
            <w:vAlign w:val="center"/>
          </w:tcPr>
          <w:p>
            <w:pPr>
              <w:jc w:val="center"/>
              <w:rPr>
                <w:rFonts w:hint="eastAsia" w:ascii="宋体" w:hAnsi="宋体" w:cs="楷体"/>
                <w:bCs/>
                <w:sz w:val="24"/>
              </w:rPr>
            </w:pPr>
            <w:r>
              <w:rPr>
                <w:rFonts w:hint="eastAsia" w:ascii="宋体" w:hAnsi="宋体"/>
                <w:sz w:val="24"/>
              </w:rPr>
              <w:t>法定代表人的授权委托书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3</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承诺书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4</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无重大违法记录的书面声明</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5</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sz w:val="24"/>
              </w:rPr>
              <w:t>营业执照复印件</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6</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资产负债表、利润表</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7</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信用证书或信用查询截图</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8</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企业、项目负责人相关证书复印件</w:t>
            </w:r>
          </w:p>
        </w:tc>
        <w:tc>
          <w:tcPr>
            <w:tcW w:w="2127" w:type="dxa"/>
            <w:noWrap w:val="0"/>
            <w:vAlign w:val="center"/>
          </w:tcPr>
          <w:p>
            <w:pPr>
              <w:ind w:firstLine="480" w:firstLineChars="200"/>
              <w:rPr>
                <w:rFonts w:hint="eastAsia"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p>
        </w:tc>
        <w:tc>
          <w:tcPr>
            <w:tcW w:w="4770" w:type="dxa"/>
            <w:noWrap w:val="0"/>
            <w:vAlign w:val="center"/>
          </w:tcPr>
          <w:p>
            <w:pPr>
              <w:ind w:firstLine="480" w:firstLineChars="200"/>
              <w:jc w:val="center"/>
              <w:rPr>
                <w:rFonts w:hint="eastAsia" w:ascii="宋体" w:hAnsi="宋体" w:cs="楷体"/>
                <w:bCs/>
                <w:sz w:val="24"/>
              </w:rPr>
            </w:pP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p>
        </w:tc>
        <w:tc>
          <w:tcPr>
            <w:tcW w:w="4770" w:type="dxa"/>
            <w:noWrap w:val="0"/>
            <w:vAlign w:val="center"/>
          </w:tcPr>
          <w:p>
            <w:pPr>
              <w:jc w:val="center"/>
              <w:rPr>
                <w:rFonts w:hint="eastAsia" w:ascii="宋体" w:hAnsi="宋体" w:cs="楷体"/>
                <w:bCs/>
                <w:sz w:val="24"/>
              </w:rPr>
            </w:pP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bl>
    <w:p>
      <w:pPr>
        <w:pStyle w:val="9"/>
        <w:spacing w:after="0"/>
        <w:ind w:firstLine="0" w:firstLineChars="0"/>
        <w:rPr>
          <w:rFonts w:ascii="宋体" w:hAnsi="宋体" w:eastAsia="宋体"/>
          <w:sz w:val="24"/>
          <w:szCs w:val="24"/>
        </w:rPr>
      </w:pPr>
    </w:p>
    <w:p>
      <w:pPr>
        <w:pStyle w:val="18"/>
        <w:spacing w:after="0"/>
        <w:ind w:firstLine="0" w:firstLineChars="0"/>
        <w:rPr>
          <w:rFonts w:ascii="宋体" w:hAnsi="宋体" w:eastAsia="宋体"/>
          <w:sz w:val="24"/>
          <w:szCs w:val="24"/>
        </w:rPr>
      </w:pPr>
      <w:r>
        <w:rPr>
          <w:rFonts w:hint="eastAsia" w:ascii="宋体" w:hAnsi="宋体" w:eastAsia="宋体"/>
          <w:sz w:val="24"/>
          <w:szCs w:val="24"/>
        </w:rPr>
        <w:t>注：</w:t>
      </w:r>
    </w:p>
    <w:p>
      <w:pPr>
        <w:pStyle w:val="18"/>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18"/>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9"/>
        <w:spacing w:after="0"/>
        <w:ind w:firstLine="0" w:firstLineChars="0"/>
        <w:rPr>
          <w:rFonts w:ascii="宋体" w:hAnsi="宋体" w:eastAsia="宋体"/>
          <w:sz w:val="24"/>
          <w:szCs w:val="24"/>
        </w:rPr>
      </w:pPr>
    </w:p>
    <w:p>
      <w:pPr>
        <w:pStyle w:val="9"/>
        <w:spacing w:after="0"/>
        <w:ind w:firstLine="480" w:firstLineChars="200"/>
        <w:rPr>
          <w:rFonts w:hint="eastAsia" w:ascii="宋体" w:hAnsi="宋体" w:eastAsia="宋体"/>
          <w:sz w:val="24"/>
          <w:szCs w:val="24"/>
        </w:rPr>
      </w:pPr>
      <w:r>
        <w:rPr>
          <w:rFonts w:hint="eastAsia" w:ascii="宋体" w:hAnsi="宋体" w:eastAsia="宋体"/>
          <w:sz w:val="24"/>
          <w:szCs w:val="24"/>
        </w:rPr>
        <w:t xml:space="preserve">                  </w:t>
      </w:r>
      <w:bookmarkEnd w:id="9"/>
    </w:p>
    <w:p>
      <w:pPr>
        <w:pStyle w:val="9"/>
        <w:spacing w:after="0"/>
        <w:ind w:firstLine="0" w:firstLineChars="0"/>
        <w:rPr>
          <w:rFonts w:hint="eastAsia"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0"/>
        <w:tblW w:w="0" w:type="auto"/>
        <w:tblInd w:w="108" w:type="dxa"/>
        <w:tblLayout w:type="autofit"/>
        <w:tblCellMar>
          <w:top w:w="0" w:type="dxa"/>
          <w:left w:w="108" w:type="dxa"/>
          <w:bottom w:w="0" w:type="dxa"/>
          <w:right w:w="108" w:type="dxa"/>
        </w:tblCellMar>
      </w:tblPr>
      <w:tblGrid>
        <w:gridCol w:w="653"/>
        <w:gridCol w:w="711"/>
        <w:gridCol w:w="2416"/>
        <w:gridCol w:w="6074"/>
      </w:tblGrid>
      <w:tr>
        <w:tblPrEx>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分值</w:t>
            </w:r>
          </w:p>
        </w:tc>
        <w:tc>
          <w:tcPr>
            <w:tcW w:w="7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二级分值</w:t>
            </w:r>
          </w:p>
        </w:tc>
        <w:tc>
          <w:tcPr>
            <w:tcW w:w="2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评价指标</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评分细则</w:t>
            </w:r>
          </w:p>
        </w:tc>
      </w:tr>
      <w:tr>
        <w:tblPrEx>
          <w:tblCellMar>
            <w:top w:w="0" w:type="dxa"/>
            <w:left w:w="108" w:type="dxa"/>
            <w:bottom w:w="0" w:type="dxa"/>
            <w:right w:w="108" w:type="dxa"/>
          </w:tblCellMar>
        </w:tblPrEx>
        <w:trPr>
          <w:trHeight w:val="960" w:hRule="atLeast"/>
        </w:trPr>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样品60分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样品质量</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样品质量包括样品质量、工艺水平、材料成份与含量、面料手感、服装款式</w:t>
            </w:r>
            <w:r>
              <w:rPr>
                <w:rFonts w:hint="eastAsia" w:ascii="宋体" w:hAnsi="宋体" w:cs="宋体"/>
                <w:kern w:val="0"/>
                <w:sz w:val="22"/>
                <w:szCs w:val="22"/>
                <w:lang w:val="en-US" w:eastAsia="zh-CN"/>
              </w:rPr>
              <w:t>上衣</w:t>
            </w:r>
            <w:r>
              <w:rPr>
                <w:rFonts w:hint="eastAsia" w:ascii="宋体" w:hAnsi="宋体" w:cs="宋体"/>
                <w:kern w:val="0"/>
                <w:sz w:val="22"/>
                <w:szCs w:val="22"/>
              </w:rPr>
              <w:t>颜色要</w:t>
            </w:r>
            <w:r>
              <w:rPr>
                <w:rFonts w:hint="eastAsia" w:ascii="宋体" w:hAnsi="宋体" w:cs="宋体"/>
                <w:kern w:val="0"/>
                <w:sz w:val="22"/>
                <w:szCs w:val="22"/>
                <w:lang w:val="en-US" w:eastAsia="zh-CN"/>
              </w:rPr>
              <w:t>与裤子的</w:t>
            </w:r>
            <w:r>
              <w:rPr>
                <w:rFonts w:hint="eastAsia" w:ascii="宋体" w:hAnsi="宋体" w:cs="宋体"/>
                <w:kern w:val="0"/>
                <w:sz w:val="22"/>
                <w:szCs w:val="22"/>
              </w:rPr>
              <w:t>色彩相协调。优等的54-60分，良等的48-53分，一般的36-</w:t>
            </w:r>
            <w:r>
              <w:rPr>
                <w:rFonts w:ascii="宋体" w:hAnsi="宋体" w:cs="宋体"/>
                <w:kern w:val="0"/>
                <w:sz w:val="22"/>
                <w:szCs w:val="22"/>
              </w:rPr>
              <w:t>47</w:t>
            </w:r>
            <w:r>
              <w:rPr>
                <w:rFonts w:hint="eastAsia" w:ascii="宋体" w:hAnsi="宋体" w:cs="宋体"/>
                <w:kern w:val="0"/>
                <w:sz w:val="22"/>
                <w:szCs w:val="22"/>
              </w:rPr>
              <w:t>分，其他的36分以下。</w:t>
            </w:r>
          </w:p>
        </w:tc>
      </w:tr>
      <w:tr>
        <w:tblPrEx>
          <w:tblCellMar>
            <w:top w:w="0" w:type="dxa"/>
            <w:left w:w="108" w:type="dxa"/>
            <w:bottom w:w="0" w:type="dxa"/>
            <w:right w:w="108" w:type="dxa"/>
          </w:tblCellMar>
        </w:tblPrEx>
        <w:trPr>
          <w:trHeight w:val="870" w:hRule="atLeast"/>
        </w:trPr>
        <w:tc>
          <w:tcPr>
            <w:tcW w:w="0" w:type="auto"/>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商务40分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公司实力业绩信誉</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主要从公司规模、实力，仓储条件，工人技术水平，产品研发水平，与本项目相关的具体经验等，认证体系，信誉、近三年同等采购规模业绩、用户评价等进行评审。优等的18-20分，良等的16-17分，一般的12-15分，其他的12分以下。</w:t>
            </w:r>
          </w:p>
        </w:tc>
      </w:tr>
      <w:tr>
        <w:tblPrEx>
          <w:tblCellMar>
            <w:top w:w="0" w:type="dxa"/>
            <w:left w:w="108" w:type="dxa"/>
            <w:bottom w:w="0" w:type="dxa"/>
            <w:right w:w="108" w:type="dxa"/>
          </w:tblCellMar>
        </w:tblPrEx>
        <w:trPr>
          <w:trHeight w:val="780"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售后服务、供货周期等</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质保期，服务能力，供货周期、售后服务措施、服务方案、服务能力与服务水平，其他优惠条件等。优等的18-20分，良等的16-17分，一般的12-15分，其他的12分以下。</w:t>
            </w:r>
          </w:p>
        </w:tc>
      </w:tr>
    </w:tbl>
    <w:p>
      <w:pPr>
        <w:pStyle w:val="14"/>
        <w:numPr>
          <w:ilvl w:val="0"/>
          <w:numId w:val="0"/>
        </w:numPr>
        <w:rPr>
          <w:sz w:val="22"/>
          <w:szCs w:val="28"/>
        </w:rPr>
      </w:pPr>
    </w:p>
    <w:p>
      <w:pPr>
        <w:pStyle w:val="14"/>
        <w:numPr>
          <w:ilvl w:val="0"/>
          <w:numId w:val="0"/>
        </w:numPr>
        <w:rPr>
          <w:rFonts w:hint="eastAsia"/>
          <w:sz w:val="22"/>
          <w:szCs w:val="28"/>
        </w:rPr>
      </w:pPr>
      <w:r>
        <w:rPr>
          <w:rFonts w:hint="eastAsia"/>
          <w:sz w:val="22"/>
          <w:szCs w:val="28"/>
        </w:rPr>
        <w:t>注：总分最高者为成交候选人；最高分相同时，价格分高者优先。</w:t>
      </w:r>
    </w:p>
    <w:p/>
    <w:sectPr>
      <w:footerReference r:id="rId3" w:type="default"/>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18</w:t>
    </w:r>
    <w:r>
      <w:fldChar w:fldCharType="end"/>
    </w:r>
  </w:p>
  <w:p>
    <w:pPr>
      <w:pStyle w:val="8"/>
      <w:ind w:right="360"/>
      <w:rPr>
        <w:rFonts w:hint="eastAsia"/>
      </w:rPr>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A4836"/>
    <w:multiLevelType w:val="singleLevel"/>
    <w:tmpl w:val="FCDA4836"/>
    <w:lvl w:ilvl="0" w:tentative="0">
      <w:start w:val="8"/>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14"/>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C166F0C"/>
    <w:multiLevelType w:val="singleLevel"/>
    <w:tmpl w:val="0C166F0C"/>
    <w:lvl w:ilvl="0" w:tentative="0">
      <w:start w:val="2"/>
      <w:numFmt w:val="chineseCounting"/>
      <w:suff w:val="nothing"/>
      <w:lvlText w:val="（%1）"/>
      <w:lvlJc w:val="left"/>
      <w:rPr>
        <w:rFonts w:hint="eastAsia"/>
      </w:rPr>
    </w:lvl>
  </w:abstractNum>
  <w:abstractNum w:abstractNumId="3">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7A6CA0F"/>
    <w:multiLevelType w:val="singleLevel"/>
    <w:tmpl w:val="17A6CA0F"/>
    <w:lvl w:ilvl="0" w:tentative="0">
      <w:start w:val="2"/>
      <w:numFmt w:val="decimal"/>
      <w:suff w:val="nothing"/>
      <w:lvlText w:val="%1、"/>
      <w:lvlJc w:val="left"/>
    </w:lvl>
  </w:abstractNum>
  <w:abstractNum w:abstractNumId="5">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4"/>
  </w:num>
  <w:num w:numId="5">
    <w:abstractNumId w:val="5"/>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ZTQ0NTg0MjNmZTVjMzI4NWU3MjI0ZDhlMGQzYjIifQ=="/>
  </w:docVars>
  <w:rsids>
    <w:rsidRoot w:val="26A40C5B"/>
    <w:rsid w:val="01250A78"/>
    <w:rsid w:val="05561E2E"/>
    <w:rsid w:val="062F3DF0"/>
    <w:rsid w:val="0A0D116E"/>
    <w:rsid w:val="10BE51BA"/>
    <w:rsid w:val="175A6004"/>
    <w:rsid w:val="1A5F12AA"/>
    <w:rsid w:val="1ADC5C4A"/>
    <w:rsid w:val="1F68513F"/>
    <w:rsid w:val="22794755"/>
    <w:rsid w:val="26A40C5B"/>
    <w:rsid w:val="376D6827"/>
    <w:rsid w:val="3BAF684D"/>
    <w:rsid w:val="481F6154"/>
    <w:rsid w:val="4F285398"/>
    <w:rsid w:val="4F8F62EE"/>
    <w:rsid w:val="51EE558E"/>
    <w:rsid w:val="53B970C0"/>
    <w:rsid w:val="55302C23"/>
    <w:rsid w:val="5C2E060F"/>
    <w:rsid w:val="62FE0977"/>
    <w:rsid w:val="670C3BB5"/>
    <w:rsid w:val="6C44745D"/>
    <w:rsid w:val="6D635AD2"/>
    <w:rsid w:val="6D772A28"/>
    <w:rsid w:val="6FEC20A5"/>
    <w:rsid w:val="71E85518"/>
    <w:rsid w:val="77B43362"/>
    <w:rsid w:val="7DB6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9">
    <w:name w:val="Body Text First Indent"/>
    <w:basedOn w:val="4"/>
    <w:qFormat/>
    <w:uiPriority w:val="0"/>
    <w:pPr>
      <w:ind w:firstLine="420" w:firstLineChars="100"/>
    </w:pPr>
    <w:rPr>
      <w:rFonts w:eastAsia="仿宋_GB2312"/>
      <w:szCs w:val="20"/>
    </w:rPr>
  </w:style>
  <w:style w:type="character" w:styleId="12">
    <w:name w:val="page number"/>
    <w:qFormat/>
    <w:uiPriority w:val="0"/>
  </w:style>
  <w:style w:type="paragraph" w:customStyle="1" w:styleId="13">
    <w:name w:val="样式 标题 1 + 四号 居中 段前: 12 磅 段后: 12 磅 行距: 单倍行距"/>
    <w:basedOn w:val="3"/>
    <w:qFormat/>
    <w:uiPriority w:val="0"/>
    <w:pPr>
      <w:numPr>
        <w:ilvl w:val="0"/>
        <w:numId w:val="1"/>
      </w:numPr>
      <w:spacing w:before="240" w:after="240" w:line="240" w:lineRule="auto"/>
      <w:jc w:val="center"/>
    </w:pPr>
    <w:rPr>
      <w:sz w:val="28"/>
      <w:szCs w:val="20"/>
    </w:rPr>
  </w:style>
  <w:style w:type="paragraph" w:customStyle="1" w:styleId="14">
    <w:name w:val="样式1"/>
    <w:basedOn w:val="1"/>
    <w:qFormat/>
    <w:uiPriority w:val="0"/>
    <w:pPr>
      <w:numPr>
        <w:ilvl w:val="0"/>
        <w:numId w:val="2"/>
      </w:numPr>
      <w:adjustRightInd w:val="0"/>
    </w:pPr>
    <w:rPr>
      <w:rFonts w:ascii="宋体" w:hAnsi="宋体"/>
      <w:kern w:val="0"/>
      <w:szCs w:val="21"/>
    </w:rPr>
  </w:style>
  <w:style w:type="character" w:customStyle="1" w:styleId="15">
    <w:name w:val="font21"/>
    <w:qFormat/>
    <w:uiPriority w:val="0"/>
    <w:rPr>
      <w:rFonts w:hint="eastAsia" w:ascii="宋体" w:hAnsi="宋体" w:eastAsia="宋体" w:cs="宋体"/>
      <w:b/>
      <w:bCs/>
      <w:color w:val="000000"/>
      <w:sz w:val="24"/>
      <w:szCs w:val="24"/>
      <w:u w:val="single"/>
    </w:rPr>
  </w:style>
  <w:style w:type="character" w:customStyle="1" w:styleId="16">
    <w:name w:val="font31"/>
    <w:qFormat/>
    <w:uiPriority w:val="0"/>
    <w:rPr>
      <w:rFonts w:hint="eastAsia" w:ascii="宋体" w:hAnsi="宋体" w:eastAsia="宋体" w:cs="宋体"/>
      <w:b/>
      <w:bCs/>
      <w:color w:val="000000"/>
      <w:sz w:val="24"/>
      <w:szCs w:val="24"/>
      <w:u w:val="none"/>
    </w:rPr>
  </w:style>
  <w:style w:type="paragraph" w:customStyle="1" w:styleId="17">
    <w:name w:val="样式 宋体 五号 两端对齐 行距: 单倍行距"/>
    <w:basedOn w:val="1"/>
    <w:qFormat/>
    <w:uiPriority w:val="0"/>
    <w:pPr>
      <w:adjustRightInd w:val="0"/>
    </w:pPr>
    <w:rPr>
      <w:rFonts w:ascii="宋体" w:hAnsi="宋体"/>
      <w:kern w:val="0"/>
      <w:szCs w:val="20"/>
    </w:rPr>
  </w:style>
  <w:style w:type="paragraph" w:customStyle="1" w:styleId="18">
    <w:name w:val="_Style 83"/>
    <w:basedOn w:val="4"/>
    <w:next w:val="9"/>
    <w:qFormat/>
    <w:uiPriority w:val="0"/>
    <w:pPr>
      <w:ind w:firstLine="420" w:firstLineChars="100"/>
    </w:pPr>
    <w:rPr>
      <w:rFonts w:eastAsia="仿宋_GB2312"/>
      <w:szCs w:val="20"/>
    </w:rPr>
  </w:style>
  <w:style w:type="paragraph" w:customStyle="1" w:styleId="19">
    <w:name w:val="样式 标题 2 + 宋体 五号 行距: 单倍行距"/>
    <w:basedOn w:val="2"/>
    <w:qFormat/>
    <w:uiPriority w:val="0"/>
    <w:pPr>
      <w:spacing w:line="240" w:lineRule="auto"/>
    </w:pPr>
    <w:rPr>
      <w:rFonts w:ascii="宋体" w:hAnsi="宋体"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9598</Words>
  <Characters>10128</Characters>
  <Lines>0</Lines>
  <Paragraphs>0</Paragraphs>
  <TotalTime>0</TotalTime>
  <ScaleCrop>false</ScaleCrop>
  <LinksUpToDate>false</LinksUpToDate>
  <CharactersWithSpaces>10838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2022-12-18T09:04:35Z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1ACBFF706E604D259554CC98681FB799</vt:lpwstr>
  </property>
</Properties>
</file>