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411" w:firstLineChars="147"/>
        <w:contextualSpacing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2</w:t>
      </w:r>
      <w:r>
        <w:rPr>
          <w:rFonts w:ascii="黑体" w:hAnsi="黑体" w:eastAsia="黑体"/>
          <w:bCs/>
          <w:sz w:val="28"/>
          <w:szCs w:val="28"/>
        </w:rPr>
        <w:t>021</w:t>
      </w:r>
      <w:r>
        <w:rPr>
          <w:rFonts w:hint="eastAsia" w:ascii="黑体" w:hAnsi="黑体" w:eastAsia="黑体"/>
          <w:bCs/>
          <w:sz w:val="28"/>
          <w:szCs w:val="28"/>
        </w:rPr>
        <w:t>年上半年中小学教师资格考试</w:t>
      </w:r>
    </w:p>
    <w:p>
      <w:pPr>
        <w:spacing w:line="400" w:lineRule="exact"/>
        <w:ind w:left="158" w:leftChars="75" w:firstLine="411" w:firstLineChars="147"/>
        <w:contextualSpacing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eastAsia="zh-CN"/>
        </w:rPr>
        <w:t>徐州</w:t>
      </w:r>
      <w:r>
        <w:rPr>
          <w:rFonts w:hint="eastAsia" w:ascii="黑体" w:hAnsi="黑体" w:eastAsia="黑体"/>
          <w:bCs/>
          <w:sz w:val="28"/>
          <w:szCs w:val="28"/>
        </w:rPr>
        <w:t>面试考区选报条件及审核方式汇总表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078"/>
        <w:gridCol w:w="1417"/>
        <w:gridCol w:w="3389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考区名称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</w:t>
            </w:r>
            <w:r>
              <w:rPr>
                <w:rFonts w:hint="eastAsia" w:eastAsia="黑体"/>
                <w:szCs w:val="21"/>
              </w:rPr>
              <w:t>选报</w:t>
            </w:r>
            <w:r>
              <w:rPr>
                <w:rFonts w:eastAsia="黑体"/>
                <w:szCs w:val="21"/>
              </w:rPr>
              <w:t>条件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审核方式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江苏大学</w:t>
            </w:r>
          </w:p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(新增科目)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全省所有报考初中、高中、中职文化课类别的“心理健康教育”“日语”学科、小学类别的“心理健康教育”“信息技术”这6个新增科目面试的考生，均选择该考区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网上审核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江苏理工学院（中职专业及中职实习）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全省所有报考中职专业课和中职实习指导教师类别（科目代码D开头的学科）面试的考生，均选择该考区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网上审核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具有徐州市全地区户籍或居住证或学籍的考生，可报考全学段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徐州铜山区（小学段）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仅限具有徐州铜山区户籍或居住证或学籍的考生报考小学段语文、数学、英语三个科目面试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徐州邳州市（小学段）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仅限具有徐州邳州市户籍或居住证或学籍的考生报考小学段语文、数学、英语三个科目面试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徐州新沂市（小学段）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仅限具有徐州新沂市户籍或居住证或学籍的考生报考小学段语文、数学、英语三个科目面试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徐州睢宁县（小学段）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仅限具有徐州睢宁县户籍或居住证或学籍的考生报考小学段语文、数学、英语三个科目面试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徐州丰县</w:t>
            </w:r>
          </w:p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仅限具有徐州丰县户籍或居住证或</w:t>
            </w:r>
          </w:p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徐州沛县</w:t>
            </w:r>
          </w:p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（小学段）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仅限具有徐州沛县户籍或居住证或</w:t>
            </w:r>
          </w:p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学籍的考生报考小学段语文、数学、英语三个科目面试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107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</w:t>
            </w:r>
            <w:bookmarkStart w:id="0" w:name="_GoBack"/>
            <w:bookmarkEnd w:id="0"/>
            <w:r>
              <w:rPr>
                <w:sz w:val="20"/>
                <w:szCs w:val="21"/>
              </w:rPr>
              <w:t>区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仅限徐州市全日制在校师范生报考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见有关高校通知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6"/>
    <w:rsid w:val="000A1846"/>
    <w:rsid w:val="00262185"/>
    <w:rsid w:val="00642A1C"/>
    <w:rsid w:val="00682E03"/>
    <w:rsid w:val="007A7918"/>
    <w:rsid w:val="00A40848"/>
    <w:rsid w:val="00AB539D"/>
    <w:rsid w:val="00F77622"/>
    <w:rsid w:val="2C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1321</Characters>
  <Lines>11</Lines>
  <Paragraphs>3</Paragraphs>
  <TotalTime>4</TotalTime>
  <ScaleCrop>false</ScaleCrop>
  <LinksUpToDate>false</LinksUpToDate>
  <CharactersWithSpaces>1549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小濮</cp:lastModifiedBy>
  <dcterms:modified xsi:type="dcterms:W3CDTF">2021-04-09T02:48:52Z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