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4D" w:rsidRPr="004F5940" w:rsidRDefault="001D2AE9" w:rsidP="001D2AE9">
      <w:pPr>
        <w:spacing w:afterLines="100" w:after="312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附件3：</w:t>
      </w:r>
      <w:r w:rsidR="00672EB0" w:rsidRPr="004F5940">
        <w:rPr>
          <w:rFonts w:hint="eastAsia"/>
          <w:b/>
          <w:color w:val="000000" w:themeColor="text1"/>
          <w:sz w:val="36"/>
          <w:szCs w:val="36"/>
        </w:rPr>
        <w:t>客户端考试流程说明及注意事项</w:t>
      </w:r>
    </w:p>
    <w:p w:rsidR="002C284D" w:rsidRPr="00527E9B" w:rsidRDefault="00672EB0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527E9B">
        <w:rPr>
          <w:rFonts w:hint="eastAsia"/>
          <w:b/>
          <w:color w:val="000000" w:themeColor="text1"/>
          <w:sz w:val="24"/>
          <w:szCs w:val="24"/>
        </w:rPr>
        <w:t>1.考</w:t>
      </w:r>
      <w:r w:rsidRPr="00527E9B">
        <w:rPr>
          <w:b/>
          <w:color w:val="000000" w:themeColor="text1"/>
          <w:sz w:val="24"/>
          <w:szCs w:val="24"/>
        </w:rPr>
        <w:t>前登录学习平台，点击考试，查看考试时间及条件</w:t>
      </w:r>
    </w:p>
    <w:p w:rsidR="002C284D" w:rsidRDefault="00672EB0">
      <w:pPr>
        <w:pStyle w:val="1"/>
        <w:ind w:left="360" w:firstLineChars="0" w:firstLine="0"/>
        <w:rPr>
          <w:b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14211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4D" w:rsidRDefault="00672EB0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2. 考试时</w:t>
      </w:r>
      <w:r>
        <w:rPr>
          <w:b/>
          <w:color w:val="000000" w:themeColor="text1"/>
        </w:rPr>
        <w:t>打开考试软件，输入学号及密码（</w:t>
      </w:r>
      <w:r>
        <w:rPr>
          <w:rFonts w:hint="eastAsia"/>
          <w:b/>
          <w:color w:val="000000" w:themeColor="text1"/>
        </w:rPr>
        <w:t>密码</w:t>
      </w:r>
      <w:r>
        <w:rPr>
          <w:b/>
          <w:color w:val="000000" w:themeColor="text1"/>
        </w:rPr>
        <w:t>与学生学习课程所用的密码相同）</w:t>
      </w:r>
      <w:r w:rsidR="00DF2186">
        <w:rPr>
          <w:rFonts w:hint="eastAsia"/>
          <w:b/>
          <w:color w:val="000000" w:themeColor="text1"/>
        </w:rPr>
        <w:t xml:space="preserve"> </w:t>
      </w:r>
    </w:p>
    <w:p w:rsidR="002C284D" w:rsidRDefault="00672EB0">
      <w:pPr>
        <w:pStyle w:val="1"/>
        <w:ind w:left="360" w:firstLineChars="0" w:firstLine="0"/>
        <w:rPr>
          <w:b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581400" cy="3741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4D" w:rsidRDefault="00672EB0">
      <w:pPr>
        <w:pStyle w:val="1"/>
        <w:ind w:left="360" w:firstLineChars="0" w:firstLine="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如果忘记密码找老师进行重置</w:t>
      </w:r>
    </w:p>
    <w:p w:rsidR="002C284D" w:rsidRDefault="00672EB0">
      <w:pPr>
        <w:spacing w:line="30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3.登录后，加载试卷需要一定时长，如果没有看到需要参加考试的信息可以先稍等一下。</w:t>
      </w:r>
    </w:p>
    <w:p w:rsidR="002C284D" w:rsidRDefault="00672EB0">
      <w:pPr>
        <w:pStyle w:val="1"/>
        <w:ind w:left="360" w:firstLineChars="0" w:firstLine="0"/>
        <w:rPr>
          <w:b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67325" cy="1095375"/>
            <wp:effectExtent l="0" t="0" r="9525" b="9525"/>
            <wp:docPr id="12" name="图片 12" descr="F:\00学校教务（16-17秋）\集中考试\东莞理工学院\考试客户端使用指南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00学校教务（16-17秋）\集中考试\东莞理工学院\考试客户端使用指南\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4D" w:rsidRDefault="00672EB0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4.试卷加载完成点击开始考试</w:t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5274310" cy="10782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</w:rPr>
        <w:t>5.答题</w:t>
      </w:r>
    </w:p>
    <w:p w:rsidR="002C284D" w:rsidRDefault="00672EB0">
      <w:pPr>
        <w:spacing w:line="30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上方</w:t>
      </w:r>
      <w:r>
        <w:rPr>
          <w:b/>
          <w:color w:val="000000" w:themeColor="text1"/>
        </w:rPr>
        <w:t>显示考试限时及倒计时。请</w:t>
      </w:r>
      <w:r>
        <w:rPr>
          <w:rFonts w:hint="eastAsia"/>
          <w:b/>
          <w:color w:val="000000" w:themeColor="text1"/>
        </w:rPr>
        <w:t>在</w:t>
      </w:r>
      <w:r>
        <w:rPr>
          <w:b/>
          <w:color w:val="000000" w:themeColor="text1"/>
        </w:rPr>
        <w:t>限时之内完成并提交，否则系统将自动提交答卷。</w:t>
      </w:r>
    </w:p>
    <w:p w:rsidR="002C284D" w:rsidRDefault="00672EB0">
      <w:pPr>
        <w:spacing w:line="30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右方</w:t>
      </w:r>
      <w:r>
        <w:rPr>
          <w:b/>
          <w:color w:val="000000" w:themeColor="text1"/>
        </w:rPr>
        <w:t>以颜色显示题目状态</w:t>
      </w:r>
      <w:r>
        <w:rPr>
          <w:rFonts w:hint="eastAsia"/>
          <w:b/>
          <w:color w:val="000000" w:themeColor="text1"/>
        </w:rPr>
        <w:t>：</w:t>
      </w:r>
    </w:p>
    <w:p w:rsidR="002C284D" w:rsidRDefault="00672EB0">
      <w:pPr>
        <w:spacing w:line="30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221230" cy="32385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171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4D" w:rsidRDefault="00672EB0">
      <w:pPr>
        <w:spacing w:line="30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67325" cy="4238625"/>
            <wp:effectExtent l="0" t="0" r="9525" b="9525"/>
            <wp:docPr id="7" name="图片 7" descr="F:\00学校教务（16-17秋）\集中考试\东莞理工学院\考试客户端使用指南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00学校教务（16-17秋）\集中考试\东莞理工学院\考试客户端使用指南\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4D" w:rsidRDefault="00672EB0"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若</w:t>
      </w:r>
      <w:r>
        <w:rPr>
          <w:color w:val="000000" w:themeColor="text1"/>
        </w:rPr>
        <w:t>题目</w:t>
      </w:r>
      <w:r>
        <w:rPr>
          <w:rFonts w:hint="eastAsia"/>
          <w:color w:val="000000" w:themeColor="text1"/>
        </w:rPr>
        <w:t>内容</w:t>
      </w:r>
      <w:r>
        <w:rPr>
          <w:color w:val="000000" w:themeColor="text1"/>
        </w:rPr>
        <w:t>出现问题，</w:t>
      </w:r>
      <w:r>
        <w:rPr>
          <w:rFonts w:hint="eastAsia"/>
          <w:color w:val="000000" w:themeColor="text1"/>
        </w:rPr>
        <w:t>报告监考老师，由老师</w:t>
      </w:r>
      <w:r>
        <w:rPr>
          <w:color w:val="000000" w:themeColor="text1"/>
        </w:rPr>
        <w:t>先进行记录，等到考试结束后</w:t>
      </w:r>
      <w:r>
        <w:rPr>
          <w:rFonts w:hint="eastAsia"/>
          <w:color w:val="000000" w:themeColor="text1"/>
        </w:rPr>
        <w:t>再</w:t>
      </w:r>
      <w:r>
        <w:rPr>
          <w:color w:val="000000" w:themeColor="text1"/>
        </w:rPr>
        <w:t>进行</w:t>
      </w:r>
      <w:r>
        <w:rPr>
          <w:rFonts w:hint="eastAsia"/>
          <w:color w:val="000000" w:themeColor="text1"/>
        </w:rPr>
        <w:t>统一</w:t>
      </w:r>
      <w:r>
        <w:rPr>
          <w:color w:val="000000" w:themeColor="text1"/>
        </w:rPr>
        <w:t>处理。</w:t>
      </w:r>
    </w:p>
    <w:p w:rsidR="002C284D" w:rsidRDefault="00672EB0">
      <w:pPr>
        <w:pStyle w:val="4"/>
        <w:spacing w:before="0" w:after="0" w:line="312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提交试卷</w:t>
      </w:r>
    </w:p>
    <w:p w:rsidR="002C284D" w:rsidRDefault="00672EB0"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学生</w:t>
      </w:r>
      <w:r>
        <w:rPr>
          <w:color w:val="000000" w:themeColor="text1"/>
        </w:rPr>
        <w:t>完成答题后，</w:t>
      </w:r>
      <w:r>
        <w:rPr>
          <w:rFonts w:hint="eastAsia"/>
          <w:color w:val="000000" w:themeColor="text1"/>
        </w:rPr>
        <w:t>点击【交卷</w:t>
      </w:r>
      <w:r>
        <w:rPr>
          <w:color w:val="000000" w:themeColor="text1"/>
        </w:rPr>
        <w:t>】</w:t>
      </w:r>
      <w:r>
        <w:rPr>
          <w:rFonts w:hint="eastAsia"/>
          <w:color w:val="000000" w:themeColor="text1"/>
        </w:rPr>
        <w:t>即可。</w:t>
      </w:r>
      <w:r>
        <w:rPr>
          <w:color w:val="000000" w:themeColor="text1"/>
        </w:rPr>
        <w:t>交卷</w:t>
      </w:r>
      <w:r>
        <w:rPr>
          <w:rFonts w:hint="eastAsia"/>
          <w:color w:val="000000" w:themeColor="text1"/>
        </w:rPr>
        <w:t>以后</w:t>
      </w:r>
      <w:r>
        <w:rPr>
          <w:color w:val="000000" w:themeColor="text1"/>
        </w:rPr>
        <w:t>可以查看自己的得分。</w:t>
      </w:r>
    </w:p>
    <w:p w:rsidR="002C284D" w:rsidRDefault="00672EB0"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若</w:t>
      </w:r>
      <w:r>
        <w:rPr>
          <w:color w:val="000000" w:themeColor="text1"/>
        </w:rPr>
        <w:t>提交试卷</w:t>
      </w:r>
      <w:r>
        <w:rPr>
          <w:rFonts w:hint="eastAsia"/>
          <w:color w:val="000000" w:themeColor="text1"/>
        </w:rPr>
        <w:t>时出现</w:t>
      </w:r>
      <w:r>
        <w:rPr>
          <w:b/>
          <w:color w:val="000000" w:themeColor="text1"/>
        </w:rPr>
        <w:t>网络问题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可</w:t>
      </w:r>
      <w:r>
        <w:rPr>
          <w:color w:val="000000" w:themeColor="text1"/>
        </w:rPr>
        <w:t>点击</w:t>
      </w:r>
      <w:r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退出】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退出</w:t>
      </w:r>
      <w:r>
        <w:rPr>
          <w:rFonts w:hint="eastAsia"/>
          <w:color w:val="000000" w:themeColor="text1"/>
        </w:rPr>
        <w:t>检查修复</w:t>
      </w:r>
      <w:r>
        <w:rPr>
          <w:color w:val="000000" w:themeColor="text1"/>
        </w:rPr>
        <w:t>网络后，可</w:t>
      </w:r>
      <w:r>
        <w:rPr>
          <w:rFonts w:hint="eastAsia"/>
          <w:color w:val="000000" w:themeColor="text1"/>
        </w:rPr>
        <w:t>在</w:t>
      </w:r>
      <w:r>
        <w:rPr>
          <w:color w:val="000000" w:themeColor="text1"/>
        </w:rPr>
        <w:t>原来的</w:t>
      </w:r>
      <w:r>
        <w:rPr>
          <w:rFonts w:hint="eastAsia"/>
          <w:color w:val="000000" w:themeColor="text1"/>
        </w:rPr>
        <w:t>计算机</w:t>
      </w:r>
      <w:r>
        <w:rPr>
          <w:color w:val="000000" w:themeColor="text1"/>
        </w:rPr>
        <w:t>上继续登录</w:t>
      </w:r>
      <w:r>
        <w:rPr>
          <w:rFonts w:hint="eastAsia"/>
          <w:color w:val="000000" w:themeColor="text1"/>
        </w:rPr>
        <w:t>并</w:t>
      </w:r>
      <w:r>
        <w:rPr>
          <w:color w:val="000000" w:themeColor="text1"/>
        </w:rPr>
        <w:t>提交试卷。</w:t>
      </w:r>
      <w:r>
        <w:rPr>
          <w:rFonts w:hint="eastAsia"/>
          <w:color w:val="000000" w:themeColor="text1"/>
        </w:rPr>
        <w:t>（若非</w:t>
      </w:r>
      <w:r>
        <w:rPr>
          <w:color w:val="000000" w:themeColor="text1"/>
        </w:rPr>
        <w:t>网络问题</w:t>
      </w:r>
      <w:r>
        <w:rPr>
          <w:rFonts w:hint="eastAsia"/>
          <w:color w:val="000000" w:themeColor="text1"/>
        </w:rPr>
        <w:t>请勿</w:t>
      </w:r>
      <w:r>
        <w:rPr>
          <w:color w:val="000000" w:themeColor="text1"/>
        </w:rPr>
        <w:t>点击提交</w:t>
      </w:r>
      <w:r>
        <w:rPr>
          <w:rFonts w:hint="eastAsia"/>
          <w:color w:val="000000" w:themeColor="text1"/>
        </w:rPr>
        <w:t>退出</w:t>
      </w:r>
      <w:r>
        <w:rPr>
          <w:color w:val="000000" w:themeColor="text1"/>
        </w:rPr>
        <w:t>，系统将自动上交答卷。）</w:t>
      </w:r>
    </w:p>
    <w:p w:rsidR="002C284D" w:rsidRDefault="00672EB0"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说明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断网状态</w:t>
      </w:r>
      <w:r>
        <w:rPr>
          <w:color w:val="000000" w:themeColor="text1"/>
        </w:rPr>
        <w:t>下试卷不会提交但</w:t>
      </w:r>
      <w:r>
        <w:rPr>
          <w:rFonts w:hint="eastAsia"/>
          <w:color w:val="000000" w:themeColor="text1"/>
        </w:rPr>
        <w:t>后台</w:t>
      </w:r>
      <w:r>
        <w:rPr>
          <w:color w:val="000000" w:themeColor="text1"/>
        </w:rPr>
        <w:t>会继续计时</w:t>
      </w:r>
      <w:r>
        <w:rPr>
          <w:rFonts w:hint="eastAsia"/>
          <w:color w:val="000000" w:themeColor="text1"/>
        </w:rPr>
        <w:t>，学生</w:t>
      </w:r>
      <w:r>
        <w:rPr>
          <w:color w:val="000000" w:themeColor="text1"/>
        </w:rPr>
        <w:t>的答题记录会保留在计算机本地。</w:t>
      </w:r>
    </w:p>
    <w:p w:rsidR="002C284D" w:rsidRDefault="00672EB0"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若有</w:t>
      </w:r>
      <w:r>
        <w:rPr>
          <w:color w:val="000000" w:themeColor="text1"/>
        </w:rPr>
        <w:t>其他问题</w:t>
      </w:r>
      <w:r>
        <w:rPr>
          <w:rFonts w:hint="eastAsia"/>
          <w:color w:val="000000" w:themeColor="text1"/>
        </w:rPr>
        <w:t>请联系</w:t>
      </w:r>
      <w:r>
        <w:rPr>
          <w:color w:val="000000" w:themeColor="text1"/>
        </w:rPr>
        <w:t>监考老师记录下学号、</w:t>
      </w:r>
      <w:r>
        <w:rPr>
          <w:rFonts w:hint="eastAsia"/>
          <w:color w:val="000000" w:themeColor="text1"/>
        </w:rPr>
        <w:t>姓名</w:t>
      </w:r>
      <w:r>
        <w:rPr>
          <w:color w:val="000000" w:themeColor="text1"/>
        </w:rPr>
        <w:t>、手机号码及</w:t>
      </w:r>
      <w:r>
        <w:rPr>
          <w:rFonts w:hint="eastAsia"/>
          <w:color w:val="000000" w:themeColor="text1"/>
        </w:rPr>
        <w:t>具体问题</w:t>
      </w:r>
      <w:r>
        <w:rPr>
          <w:color w:val="000000" w:themeColor="text1"/>
        </w:rPr>
        <w:t>信息</w:t>
      </w:r>
      <w:r>
        <w:rPr>
          <w:rFonts w:hint="eastAsia"/>
          <w:color w:val="000000" w:themeColor="text1"/>
        </w:rPr>
        <w:t>。</w:t>
      </w:r>
    </w:p>
    <w:sectPr w:rsidR="002C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A23"/>
    <w:multiLevelType w:val="multilevel"/>
    <w:tmpl w:val="1F651A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16D80"/>
    <w:multiLevelType w:val="multilevel"/>
    <w:tmpl w:val="43816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736FAB"/>
    <w:multiLevelType w:val="multilevel"/>
    <w:tmpl w:val="5873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2C163B"/>
    <w:multiLevelType w:val="multilevel"/>
    <w:tmpl w:val="6C2C16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FF"/>
    <w:rsid w:val="00071D9A"/>
    <w:rsid w:val="000C47FF"/>
    <w:rsid w:val="001424EE"/>
    <w:rsid w:val="001745B9"/>
    <w:rsid w:val="00186196"/>
    <w:rsid w:val="001D2AE9"/>
    <w:rsid w:val="002C284D"/>
    <w:rsid w:val="00330AF6"/>
    <w:rsid w:val="003B306B"/>
    <w:rsid w:val="003F197F"/>
    <w:rsid w:val="004F1C31"/>
    <w:rsid w:val="004F5940"/>
    <w:rsid w:val="00527E9B"/>
    <w:rsid w:val="00603792"/>
    <w:rsid w:val="006103ED"/>
    <w:rsid w:val="00672EB0"/>
    <w:rsid w:val="006D62D1"/>
    <w:rsid w:val="00716495"/>
    <w:rsid w:val="00807F3D"/>
    <w:rsid w:val="00840A98"/>
    <w:rsid w:val="008C5891"/>
    <w:rsid w:val="009B37C1"/>
    <w:rsid w:val="00A62C8D"/>
    <w:rsid w:val="00AB3C04"/>
    <w:rsid w:val="00AE0CCF"/>
    <w:rsid w:val="00AF7E2C"/>
    <w:rsid w:val="00B373C6"/>
    <w:rsid w:val="00D6341A"/>
    <w:rsid w:val="00DF2186"/>
    <w:rsid w:val="00F53325"/>
    <w:rsid w:val="00F606BF"/>
    <w:rsid w:val="0DC27BCA"/>
    <w:rsid w:val="31004432"/>
    <w:rsid w:val="419026A4"/>
    <w:rsid w:val="535622ED"/>
    <w:rsid w:val="5A6555DB"/>
    <w:rsid w:val="7AD2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13BF"/>
  <w15:docId w15:val="{E336131B-B6CC-4509-8254-AF3FC1A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困兽飞熊</dc:creator>
  <cp:lastModifiedBy>Sky123.Org</cp:lastModifiedBy>
  <cp:revision>13</cp:revision>
  <dcterms:created xsi:type="dcterms:W3CDTF">2017-06-28T10:28:00Z</dcterms:created>
  <dcterms:modified xsi:type="dcterms:W3CDTF">2019-11-22T02:47:00Z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