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F6" w:rsidRDefault="00FE73F6" w:rsidP="00FE73F6">
      <w:pPr>
        <w:pStyle w:val="a3"/>
        <w:spacing w:line="360" w:lineRule="auto"/>
        <w:ind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FE73F6" w:rsidRDefault="00FE73F6" w:rsidP="00FE73F6">
      <w:pPr>
        <w:pStyle w:val="a3"/>
        <w:spacing w:line="360" w:lineRule="auto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全国计算机等级考试科目设置、时间表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3118"/>
        <w:gridCol w:w="1134"/>
        <w:gridCol w:w="1134"/>
        <w:gridCol w:w="1208"/>
        <w:gridCol w:w="1568"/>
      </w:tblGrid>
      <w:tr w:rsidR="00FE73F6" w:rsidTr="002B1653">
        <w:trPr>
          <w:trHeight w:val="71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E73F6" w:rsidRDefault="00FE73F6" w:rsidP="002B1653">
            <w:pPr>
              <w:pStyle w:val="a3"/>
              <w:spacing w:line="52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级别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52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科目名称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52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科目代码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52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考试方式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52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考试时间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52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考核课程代码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计算机基础及</w:t>
            </w:r>
            <w:r>
              <w:rPr>
                <w:sz w:val="22"/>
              </w:rPr>
              <w:t>MS Office</w:t>
            </w:r>
            <w:r>
              <w:rPr>
                <w:rFonts w:hint="eastAsia"/>
                <w:sz w:val="22"/>
              </w:rPr>
              <w:t>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115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ascii="Times New Roman" w:hint="eastAsia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224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VB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ascii="Times New Roman" w:hint="eastAsia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226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Java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ascii="Times New Roman" w:hint="eastAsia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228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Access</w:t>
            </w:r>
            <w:r>
              <w:rPr>
                <w:rFonts w:hint="eastAsia"/>
                <w:sz w:val="22"/>
              </w:rPr>
              <w:t>数据库程序设计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ascii="Times New Roman" w:hint="eastAsia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229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C++</w:t>
            </w:r>
            <w:r>
              <w:rPr>
                <w:rFonts w:hint="eastAsia"/>
                <w:sz w:val="22"/>
              </w:rPr>
              <w:t>语言程序设计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ascii="Times New Roman" w:hint="eastAsia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261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MySQL</w:t>
            </w:r>
            <w:r>
              <w:rPr>
                <w:rFonts w:hint="eastAsia"/>
                <w:sz w:val="22"/>
              </w:rPr>
              <w:t>数据程序设计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ascii="Times New Roman" w:hint="eastAsia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263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Web</w:t>
            </w:r>
            <w:r>
              <w:rPr>
                <w:rFonts w:hint="eastAsia"/>
                <w:sz w:val="22"/>
              </w:rPr>
              <w:t>程序设计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ascii="Times New Roman" w:hint="eastAsia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264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MS Office</w:t>
            </w:r>
            <w:r>
              <w:rPr>
                <w:rFonts w:hint="eastAsia"/>
                <w:sz w:val="22"/>
              </w:rPr>
              <w:t>高级应用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ascii="Times New Roman" w:hint="eastAsia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265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三级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网络技术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335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数据库技术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336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信息安全技术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338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嵌入式系统开发技术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339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四级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网络工程师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401</w:t>
            </w:r>
            <w:r>
              <w:rPr>
                <w:rFonts w:ascii="Times New Roman" w:hint="eastAsia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403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数据库工程师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401</w:t>
            </w:r>
            <w:r>
              <w:rPr>
                <w:rFonts w:ascii="Times New Roman" w:hAnsi="Times New Roman" w:hint="eastAsia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404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信息安全工程师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401</w:t>
            </w:r>
            <w:r>
              <w:rPr>
                <w:rFonts w:ascii="Times New Roman" w:hint="eastAsia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403</w:t>
            </w:r>
          </w:p>
        </w:tc>
      </w:tr>
      <w:tr w:rsidR="00FE73F6" w:rsidTr="002B1653">
        <w:trPr>
          <w:cantSplit/>
          <w:trHeight w:val="4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288" w:lineRule="auto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嵌入式系统开发工程师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spacing w:line="288" w:lineRule="auto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F6" w:rsidRDefault="00FE73F6" w:rsidP="002B1653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401</w:t>
            </w:r>
            <w:r>
              <w:rPr>
                <w:rFonts w:ascii="Times New Roman" w:hint="eastAsia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402</w:t>
            </w:r>
          </w:p>
        </w:tc>
      </w:tr>
    </w:tbl>
    <w:p w:rsidR="008F13FA" w:rsidRDefault="008F13FA"/>
    <w:sectPr w:rsidR="008F1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F6"/>
    <w:rsid w:val="000778E8"/>
    <w:rsid w:val="0033483B"/>
    <w:rsid w:val="00426168"/>
    <w:rsid w:val="00747EB5"/>
    <w:rsid w:val="008F13FA"/>
    <w:rsid w:val="00D93164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ECD2F-765E-422B-A140-A9CEE5E0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73F6"/>
    <w:pPr>
      <w:ind w:firstLineChars="200" w:firstLine="420"/>
    </w:pPr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2017-12-21T03:29:00Z</dcterms:created>
  <dcterms:modified xsi:type="dcterms:W3CDTF">2017-12-21T03:29:00Z</dcterms:modified>
</cp:coreProperties>
</file>